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06441" w14:textId="7A1BB0C7" w:rsidR="00577859" w:rsidRPr="00D463E0" w:rsidRDefault="00577859" w:rsidP="00577859">
      <w:pPr>
        <w:ind w:firstLine="708"/>
        <w:jc w:val="center"/>
        <w:rPr>
          <w:rFonts w:ascii="Times New Roman" w:hAnsi="Times New Roman" w:cs="Times New Roman"/>
          <w:b/>
          <w:bCs/>
          <w:sz w:val="24"/>
          <w:szCs w:val="24"/>
        </w:rPr>
      </w:pPr>
      <w:r w:rsidRPr="00D463E0">
        <w:rPr>
          <w:rFonts w:ascii="Times New Roman" w:hAnsi="Times New Roman" w:cs="Times New Roman"/>
          <w:b/>
          <w:bCs/>
          <w:sz w:val="24"/>
          <w:szCs w:val="24"/>
        </w:rPr>
        <w:t>AĞRI İBRAHİM ÇEÇEN ÜNİVERSİTESİ</w:t>
      </w:r>
    </w:p>
    <w:p w14:paraId="1359A8CC" w14:textId="1572F87B" w:rsidR="00577859" w:rsidRPr="00D463E0" w:rsidRDefault="00577859" w:rsidP="00577859">
      <w:pPr>
        <w:ind w:firstLine="708"/>
        <w:jc w:val="center"/>
        <w:rPr>
          <w:rFonts w:ascii="Times New Roman" w:hAnsi="Times New Roman" w:cs="Times New Roman"/>
          <w:b/>
          <w:bCs/>
          <w:sz w:val="24"/>
          <w:szCs w:val="24"/>
        </w:rPr>
      </w:pPr>
      <w:r w:rsidRPr="00D463E0">
        <w:rPr>
          <w:rFonts w:ascii="Times New Roman" w:hAnsi="Times New Roman" w:cs="Times New Roman"/>
          <w:b/>
          <w:bCs/>
          <w:sz w:val="24"/>
          <w:szCs w:val="24"/>
        </w:rPr>
        <w:t>EĞİTİM FAKÜLTESİ</w:t>
      </w:r>
    </w:p>
    <w:p w14:paraId="4FDD9B9D" w14:textId="77777777" w:rsidR="00577859" w:rsidRPr="00D463E0" w:rsidRDefault="00577859" w:rsidP="00F15F88">
      <w:pPr>
        <w:ind w:firstLine="708"/>
        <w:jc w:val="center"/>
        <w:rPr>
          <w:rFonts w:ascii="Times New Roman" w:hAnsi="Times New Roman" w:cs="Times New Roman"/>
          <w:b/>
          <w:bCs/>
          <w:sz w:val="24"/>
          <w:szCs w:val="24"/>
        </w:rPr>
      </w:pPr>
    </w:p>
    <w:p w14:paraId="4FF34CD0" w14:textId="3FD5C677" w:rsidR="0047193F" w:rsidRPr="00D463E0" w:rsidRDefault="0047193F" w:rsidP="001C34C6">
      <w:pPr>
        <w:ind w:firstLine="708"/>
        <w:jc w:val="center"/>
        <w:rPr>
          <w:rFonts w:ascii="Times New Roman" w:hAnsi="Times New Roman" w:cs="Times New Roman"/>
          <w:b/>
          <w:bCs/>
          <w:sz w:val="24"/>
          <w:szCs w:val="24"/>
        </w:rPr>
      </w:pPr>
      <w:r w:rsidRPr="00D463E0">
        <w:rPr>
          <w:rFonts w:ascii="Times New Roman" w:hAnsi="Times New Roman" w:cs="Times New Roman"/>
          <w:b/>
          <w:bCs/>
          <w:sz w:val="24"/>
          <w:szCs w:val="24"/>
        </w:rPr>
        <w:t>20</w:t>
      </w:r>
      <w:r w:rsidR="00AC0384" w:rsidRPr="00D463E0">
        <w:rPr>
          <w:rFonts w:ascii="Times New Roman" w:hAnsi="Times New Roman" w:cs="Times New Roman"/>
          <w:b/>
          <w:bCs/>
          <w:sz w:val="24"/>
          <w:szCs w:val="24"/>
        </w:rPr>
        <w:t>2</w:t>
      </w:r>
      <w:r w:rsidR="005C5859" w:rsidRPr="00D463E0">
        <w:rPr>
          <w:rFonts w:ascii="Times New Roman" w:hAnsi="Times New Roman" w:cs="Times New Roman"/>
          <w:b/>
          <w:bCs/>
          <w:sz w:val="24"/>
          <w:szCs w:val="24"/>
        </w:rPr>
        <w:t>3</w:t>
      </w:r>
      <w:r w:rsidRPr="00D463E0">
        <w:rPr>
          <w:rFonts w:ascii="Times New Roman" w:hAnsi="Times New Roman" w:cs="Times New Roman"/>
          <w:b/>
          <w:bCs/>
          <w:sz w:val="24"/>
          <w:szCs w:val="24"/>
        </w:rPr>
        <w:t>-20</w:t>
      </w:r>
      <w:r w:rsidR="00AC0384" w:rsidRPr="00D463E0">
        <w:rPr>
          <w:rFonts w:ascii="Times New Roman" w:hAnsi="Times New Roman" w:cs="Times New Roman"/>
          <w:b/>
          <w:bCs/>
          <w:sz w:val="24"/>
          <w:szCs w:val="24"/>
        </w:rPr>
        <w:t>2</w:t>
      </w:r>
      <w:r w:rsidR="005C5859" w:rsidRPr="00D463E0">
        <w:rPr>
          <w:rFonts w:ascii="Times New Roman" w:hAnsi="Times New Roman" w:cs="Times New Roman"/>
          <w:b/>
          <w:bCs/>
          <w:sz w:val="24"/>
          <w:szCs w:val="24"/>
        </w:rPr>
        <w:t>4</w:t>
      </w:r>
      <w:r w:rsidRPr="00D463E0">
        <w:rPr>
          <w:rFonts w:ascii="Times New Roman" w:hAnsi="Times New Roman" w:cs="Times New Roman"/>
          <w:b/>
          <w:bCs/>
          <w:sz w:val="24"/>
          <w:szCs w:val="24"/>
        </w:rPr>
        <w:t xml:space="preserve"> Eğitim Öğretim Yılı Pedagojik Formasyon Eğitimi Sertifika Programı </w:t>
      </w:r>
    </w:p>
    <w:p w14:paraId="54CAEF14" w14:textId="48A61DC2" w:rsidR="00825A17" w:rsidRPr="00D463E0" w:rsidRDefault="00825A17" w:rsidP="00475D10">
      <w:pPr>
        <w:autoSpaceDE w:val="0"/>
        <w:autoSpaceDN w:val="0"/>
        <w:adjustRightInd w:val="0"/>
        <w:spacing w:after="0" w:line="240" w:lineRule="auto"/>
        <w:ind w:left="2124" w:firstLine="708"/>
        <w:rPr>
          <w:rFonts w:ascii="Times New Roman" w:eastAsia="Times New Roman" w:hAnsi="Times New Roman" w:cs="Times New Roman"/>
          <w:b/>
          <w:bCs/>
          <w:color w:val="000000"/>
          <w:sz w:val="24"/>
          <w:szCs w:val="24"/>
          <w:lang w:eastAsia="tr-TR"/>
        </w:rPr>
      </w:pPr>
      <w:r w:rsidRPr="00D463E0">
        <w:rPr>
          <w:rFonts w:ascii="Times New Roman" w:eastAsia="Times New Roman" w:hAnsi="Times New Roman" w:cs="Times New Roman"/>
          <w:b/>
          <w:bCs/>
          <w:color w:val="000000"/>
          <w:sz w:val="24"/>
          <w:szCs w:val="24"/>
          <w:lang w:eastAsia="tr-TR"/>
        </w:rPr>
        <w:t>GENEL ŞARTLAR</w:t>
      </w:r>
    </w:p>
    <w:p w14:paraId="27D07804" w14:textId="77777777" w:rsidR="00475D10" w:rsidRPr="00D463E0" w:rsidRDefault="00475D10" w:rsidP="00475D10">
      <w:pPr>
        <w:autoSpaceDE w:val="0"/>
        <w:autoSpaceDN w:val="0"/>
        <w:adjustRightInd w:val="0"/>
        <w:spacing w:after="0" w:line="240" w:lineRule="auto"/>
        <w:ind w:left="2124" w:firstLine="708"/>
        <w:rPr>
          <w:rFonts w:ascii="Times New Roman" w:eastAsia="Times New Roman" w:hAnsi="Times New Roman" w:cs="Times New Roman"/>
          <w:color w:val="000000"/>
          <w:sz w:val="24"/>
          <w:szCs w:val="24"/>
          <w:lang w:eastAsia="tr-TR"/>
        </w:rPr>
      </w:pPr>
    </w:p>
    <w:p w14:paraId="0842A703" w14:textId="612BC2CD" w:rsidR="00825A17" w:rsidRPr="00D463E0" w:rsidRDefault="00612330" w:rsidP="00BE7AD5">
      <w:pPr>
        <w:autoSpaceDE w:val="0"/>
        <w:autoSpaceDN w:val="0"/>
        <w:adjustRightInd w:val="0"/>
        <w:spacing w:after="0" w:line="360" w:lineRule="auto"/>
        <w:ind w:left="360"/>
        <w:jc w:val="both"/>
        <w:rPr>
          <w:rFonts w:ascii="Times New Roman" w:hAnsi="Times New Roman" w:cs="Times New Roman"/>
          <w:sz w:val="24"/>
          <w:szCs w:val="24"/>
        </w:rPr>
      </w:pPr>
      <w:r w:rsidRPr="00D463E0">
        <w:rPr>
          <w:rFonts w:ascii="Times New Roman" w:eastAsia="Times New Roman" w:hAnsi="Times New Roman" w:cs="Times New Roman"/>
          <w:b/>
          <w:sz w:val="24"/>
          <w:szCs w:val="24"/>
          <w:lang w:eastAsia="tr-TR"/>
        </w:rPr>
        <w:t>1-</w:t>
      </w:r>
      <w:r w:rsidR="007B36A3" w:rsidRPr="00D463E0">
        <w:rPr>
          <w:rFonts w:ascii="Times New Roman" w:hAnsi="Times New Roman" w:cs="Times New Roman"/>
          <w:sz w:val="24"/>
          <w:szCs w:val="24"/>
        </w:rPr>
        <w:t>Bu esaslar 27.09.2021 tarihli Yükseköğretim Genel Kurul toplantısında Yükseköğretim Kurulu tarafından izin verilen üniversitelerce uygulanacak Pedagojik Formasyon Eğitimi Sertifika Programına İlişkin Çerçeve Usul ve Esaslara, 03.01.2023 tarih ve 309013 sayılı YÖK kararına, 24.01.2023 tarihli YÖK kararına ve 07.02.2023 tarih ve 326975 sayılı YÖK kararına dayanılarak hazırlanmıştır.</w:t>
      </w:r>
      <w:r w:rsidR="000231FB" w:rsidRPr="00D463E0">
        <w:rPr>
          <w:rFonts w:ascii="Times New Roman" w:hAnsi="Times New Roman" w:cs="Times New Roman"/>
          <w:sz w:val="24"/>
          <w:szCs w:val="24"/>
        </w:rPr>
        <w:t xml:space="preserve"> Üniversitemizde açılacak olan Pedagojik Formasyon Eğitimi Sertifika Programı Mezun</w:t>
      </w:r>
      <w:r w:rsidR="00E04BE8" w:rsidRPr="00D463E0">
        <w:rPr>
          <w:rFonts w:ascii="Times New Roman" w:hAnsi="Times New Roman" w:cs="Times New Roman"/>
          <w:sz w:val="24"/>
          <w:szCs w:val="24"/>
        </w:rPr>
        <w:t xml:space="preserve"> olan öğrenciler</w:t>
      </w:r>
      <w:r w:rsidR="000231FB" w:rsidRPr="00D463E0">
        <w:rPr>
          <w:rFonts w:ascii="Times New Roman" w:hAnsi="Times New Roman" w:cs="Times New Roman"/>
          <w:sz w:val="24"/>
          <w:szCs w:val="24"/>
        </w:rPr>
        <w:t xml:space="preserve"> için toplam </w:t>
      </w:r>
      <w:r w:rsidR="000231FB" w:rsidRPr="00D463E0">
        <w:rPr>
          <w:rFonts w:ascii="Times New Roman" w:hAnsi="Times New Roman" w:cs="Times New Roman"/>
          <w:b/>
          <w:bCs/>
          <w:sz w:val="24"/>
          <w:szCs w:val="24"/>
        </w:rPr>
        <w:t>500</w:t>
      </w:r>
      <w:r w:rsidR="000231FB" w:rsidRPr="00D463E0">
        <w:rPr>
          <w:rFonts w:ascii="Times New Roman" w:hAnsi="Times New Roman" w:cs="Times New Roman"/>
          <w:sz w:val="24"/>
          <w:szCs w:val="24"/>
        </w:rPr>
        <w:t xml:space="preserve"> kontenjan tahsis edilmiştir.</w:t>
      </w:r>
    </w:p>
    <w:p w14:paraId="22C205A6" w14:textId="66DD24D0" w:rsidR="00812CFB" w:rsidRPr="00D463E0" w:rsidRDefault="00812CFB" w:rsidP="00E04BE8">
      <w:pPr>
        <w:ind w:firstLine="360"/>
        <w:jc w:val="both"/>
        <w:rPr>
          <w:rFonts w:ascii="Times New Roman" w:hAnsi="Times New Roman" w:cs="Times New Roman"/>
          <w:sz w:val="24"/>
          <w:szCs w:val="24"/>
        </w:rPr>
      </w:pPr>
      <w:r w:rsidRPr="00D463E0">
        <w:rPr>
          <w:rFonts w:ascii="Times New Roman" w:eastAsia="Times New Roman" w:hAnsi="Times New Roman" w:cs="Times New Roman"/>
          <w:b/>
          <w:sz w:val="24"/>
          <w:szCs w:val="24"/>
          <w:lang w:eastAsia="tr-TR"/>
        </w:rPr>
        <w:t>2</w:t>
      </w:r>
      <w:r w:rsidRPr="00D463E0">
        <w:rPr>
          <w:rFonts w:ascii="Times New Roman" w:eastAsia="Times New Roman" w:hAnsi="Times New Roman" w:cs="Times New Roman"/>
          <w:bCs/>
          <w:sz w:val="24"/>
          <w:szCs w:val="24"/>
          <w:lang w:eastAsia="tr-TR"/>
        </w:rPr>
        <w:t>-</w:t>
      </w:r>
      <w:r w:rsidRPr="00D463E0">
        <w:rPr>
          <w:rFonts w:ascii="Times New Roman" w:hAnsi="Times New Roman" w:cs="Times New Roman"/>
          <w:sz w:val="24"/>
          <w:szCs w:val="24"/>
        </w:rPr>
        <w:t>Pedagojik Formasyon Eğitimi Sertifika Programına Formasyon Usul ve Esasları gereği sadece lisans mezunları başvurabilecektir.</w:t>
      </w:r>
      <w:r w:rsidRPr="00D463E0">
        <w:rPr>
          <w:rFonts w:ascii="Times New Roman" w:eastAsia="Times New Roman" w:hAnsi="Times New Roman" w:cs="Times New Roman"/>
          <w:bCs/>
          <w:sz w:val="24"/>
          <w:szCs w:val="24"/>
          <w:lang w:eastAsia="tr-TR"/>
        </w:rPr>
        <w:t xml:space="preserve"> Yurtdışı mezun öğrencilerden YÖK denklik belgesi istenecektir.</w:t>
      </w:r>
      <w:r w:rsidRPr="00D463E0">
        <w:rPr>
          <w:rFonts w:ascii="Times New Roman" w:hAnsi="Times New Roman" w:cs="Times New Roman"/>
          <w:color w:val="212529"/>
          <w:sz w:val="24"/>
          <w:szCs w:val="24"/>
          <w:shd w:val="clear" w:color="auto" w:fill="FFFFFF"/>
        </w:rPr>
        <w:t xml:space="preserve">      </w:t>
      </w:r>
    </w:p>
    <w:p w14:paraId="3C7383E0" w14:textId="4F5F2822" w:rsidR="00612330" w:rsidRPr="00D463E0" w:rsidRDefault="00812CFB" w:rsidP="00612330">
      <w:pPr>
        <w:autoSpaceDE w:val="0"/>
        <w:autoSpaceDN w:val="0"/>
        <w:adjustRightInd w:val="0"/>
        <w:spacing w:after="0" w:line="360" w:lineRule="auto"/>
        <w:ind w:firstLine="360"/>
        <w:rPr>
          <w:rFonts w:ascii="Times New Roman" w:eastAsia="Times New Roman" w:hAnsi="Times New Roman" w:cs="Times New Roman"/>
          <w:bCs/>
          <w:color w:val="000000"/>
          <w:sz w:val="24"/>
          <w:szCs w:val="24"/>
          <w:lang w:eastAsia="tr-TR"/>
        </w:rPr>
      </w:pPr>
      <w:r w:rsidRPr="00D463E0">
        <w:rPr>
          <w:rFonts w:ascii="Times New Roman" w:eastAsia="Times New Roman" w:hAnsi="Times New Roman" w:cs="Times New Roman"/>
          <w:b/>
          <w:bCs/>
          <w:sz w:val="24"/>
          <w:szCs w:val="24"/>
          <w:lang w:eastAsia="tr-TR"/>
        </w:rPr>
        <w:t>3</w:t>
      </w:r>
      <w:r w:rsidR="00612330" w:rsidRPr="00D463E0">
        <w:rPr>
          <w:rFonts w:ascii="Times New Roman" w:eastAsia="Times New Roman" w:hAnsi="Times New Roman" w:cs="Times New Roman"/>
          <w:sz w:val="24"/>
          <w:szCs w:val="24"/>
          <w:lang w:eastAsia="tr-TR"/>
        </w:rPr>
        <w:t>-</w:t>
      </w:r>
      <w:r w:rsidR="00825A17" w:rsidRPr="00D463E0">
        <w:rPr>
          <w:rFonts w:ascii="Times New Roman" w:eastAsia="Times New Roman" w:hAnsi="Times New Roman" w:cs="Times New Roman"/>
          <w:sz w:val="24"/>
          <w:szCs w:val="24"/>
          <w:lang w:eastAsia="tr-TR"/>
        </w:rPr>
        <w:t>Pedagojik formasyon eğitimine katılan öğrencilerin derslere devam zorunluluğu bulunmaktadır. Öğrenciler “Ağrı İbrahim Çeçen Üniversitesi Ön Lisans ve Lisans Eğitim Öğretim Yönetmeliğine” tabidirler.</w:t>
      </w:r>
      <w:r w:rsidR="00713B87" w:rsidRPr="00D463E0">
        <w:rPr>
          <w:rFonts w:ascii="Times New Roman" w:eastAsia="Times New Roman" w:hAnsi="Times New Roman" w:cs="Times New Roman"/>
          <w:sz w:val="24"/>
          <w:szCs w:val="24"/>
          <w:lang w:eastAsia="tr-TR"/>
        </w:rPr>
        <w:t xml:space="preserve"> </w:t>
      </w:r>
      <w:proofErr w:type="gramStart"/>
      <w:r w:rsidR="00713B87" w:rsidRPr="00D463E0">
        <w:rPr>
          <w:rFonts w:ascii="Times New Roman" w:eastAsia="Times New Roman" w:hAnsi="Times New Roman" w:cs="Times New Roman"/>
          <w:sz w:val="24"/>
          <w:szCs w:val="24"/>
          <w:lang w:eastAsia="tr-TR"/>
        </w:rPr>
        <w:t>(</w:t>
      </w:r>
      <w:r w:rsidR="00713B87" w:rsidRPr="00D463E0">
        <w:rPr>
          <w:rFonts w:ascii="Times New Roman" w:hAnsi="Times New Roman" w:cs="Times New Roman"/>
          <w:sz w:val="24"/>
          <w:szCs w:val="24"/>
        </w:rPr>
        <w:t xml:space="preserve"> Teorik</w:t>
      </w:r>
      <w:proofErr w:type="gramEnd"/>
      <w:r w:rsidR="00713B87" w:rsidRPr="00D463E0">
        <w:rPr>
          <w:rFonts w:ascii="Times New Roman" w:hAnsi="Times New Roman" w:cs="Times New Roman"/>
          <w:sz w:val="24"/>
          <w:szCs w:val="24"/>
        </w:rPr>
        <w:t>, uygulamalar, laboratuvar ve benzeri çalışmaların %20’sinden fazlasına katılmayan öğrenci başarısız sayılır.)</w:t>
      </w:r>
    </w:p>
    <w:p w14:paraId="7534EC14" w14:textId="06A665C0" w:rsidR="00612330" w:rsidRPr="00D463E0" w:rsidRDefault="00812CFB" w:rsidP="00612330">
      <w:pPr>
        <w:autoSpaceDE w:val="0"/>
        <w:autoSpaceDN w:val="0"/>
        <w:adjustRightInd w:val="0"/>
        <w:spacing w:after="0" w:line="360" w:lineRule="auto"/>
        <w:ind w:firstLine="360"/>
        <w:rPr>
          <w:rFonts w:ascii="Times New Roman" w:eastAsia="Times New Roman" w:hAnsi="Times New Roman" w:cs="Times New Roman"/>
          <w:bCs/>
          <w:color w:val="000000"/>
          <w:sz w:val="24"/>
          <w:szCs w:val="24"/>
          <w:lang w:eastAsia="tr-TR"/>
        </w:rPr>
      </w:pPr>
      <w:r w:rsidRPr="00D463E0">
        <w:rPr>
          <w:rFonts w:ascii="Times New Roman" w:eastAsia="Times New Roman" w:hAnsi="Times New Roman" w:cs="Times New Roman"/>
          <w:b/>
          <w:color w:val="000000"/>
          <w:sz w:val="24"/>
          <w:szCs w:val="24"/>
          <w:lang w:eastAsia="tr-TR"/>
        </w:rPr>
        <w:t>4</w:t>
      </w:r>
      <w:r w:rsidR="00612330" w:rsidRPr="00D463E0">
        <w:rPr>
          <w:rFonts w:ascii="Times New Roman" w:eastAsia="Times New Roman" w:hAnsi="Times New Roman" w:cs="Times New Roman"/>
          <w:b/>
          <w:color w:val="000000"/>
          <w:sz w:val="24"/>
          <w:szCs w:val="24"/>
          <w:lang w:eastAsia="tr-TR"/>
        </w:rPr>
        <w:t>-</w:t>
      </w:r>
      <w:r w:rsidR="00825A17" w:rsidRPr="00D463E0">
        <w:rPr>
          <w:rFonts w:ascii="Times New Roman" w:eastAsia="Times New Roman" w:hAnsi="Times New Roman" w:cs="Times New Roman"/>
          <w:bCs/>
          <w:color w:val="000000"/>
          <w:sz w:val="24"/>
          <w:szCs w:val="24"/>
          <w:lang w:eastAsia="tr-TR"/>
        </w:rPr>
        <w:t>Başvuru işlemleri ile ilgili her türlü açıklama ve duyuru “https://basvuru agri.edu.tr” adresli internet sitemiz üzerinden yapılacaktır.</w:t>
      </w:r>
    </w:p>
    <w:p w14:paraId="0FAFABF2" w14:textId="0CFC88A0" w:rsidR="00612330" w:rsidRPr="00D463E0" w:rsidRDefault="00812CFB" w:rsidP="00612330">
      <w:pPr>
        <w:autoSpaceDE w:val="0"/>
        <w:autoSpaceDN w:val="0"/>
        <w:adjustRightInd w:val="0"/>
        <w:spacing w:after="0" w:line="360" w:lineRule="auto"/>
        <w:ind w:firstLine="360"/>
        <w:rPr>
          <w:rFonts w:ascii="Times New Roman" w:eastAsia="Times New Roman" w:hAnsi="Times New Roman" w:cs="Times New Roman"/>
          <w:bCs/>
          <w:color w:val="000000"/>
          <w:sz w:val="24"/>
          <w:szCs w:val="24"/>
          <w:lang w:eastAsia="tr-TR"/>
        </w:rPr>
      </w:pPr>
      <w:r w:rsidRPr="00D463E0">
        <w:rPr>
          <w:rFonts w:ascii="Times New Roman" w:eastAsia="Times New Roman" w:hAnsi="Times New Roman" w:cs="Times New Roman"/>
          <w:b/>
          <w:color w:val="000000"/>
          <w:sz w:val="24"/>
          <w:szCs w:val="24"/>
          <w:lang w:eastAsia="tr-TR"/>
        </w:rPr>
        <w:t>5</w:t>
      </w:r>
      <w:r w:rsidR="00612330" w:rsidRPr="00D463E0">
        <w:rPr>
          <w:rFonts w:ascii="Times New Roman" w:eastAsia="Times New Roman" w:hAnsi="Times New Roman" w:cs="Times New Roman"/>
          <w:bCs/>
          <w:color w:val="000000"/>
          <w:sz w:val="24"/>
          <w:szCs w:val="24"/>
          <w:lang w:eastAsia="tr-TR"/>
        </w:rPr>
        <w:t>-</w:t>
      </w:r>
      <w:r w:rsidR="00825A17" w:rsidRPr="00D463E0">
        <w:rPr>
          <w:rFonts w:ascii="Times New Roman" w:eastAsia="Times New Roman" w:hAnsi="Times New Roman" w:cs="Times New Roman"/>
          <w:bCs/>
          <w:color w:val="000000"/>
          <w:sz w:val="24"/>
          <w:szCs w:val="24"/>
          <w:lang w:eastAsia="tr-TR"/>
        </w:rPr>
        <w:t xml:space="preserve">Ön başvurular online olarak gerçekleştirilecek olup, kayıt hakkı kazanan adayların belgeleriyle birlikte Fakültemiz formasyon birimine bizzat </w:t>
      </w:r>
      <w:r w:rsidR="00D26CF7" w:rsidRPr="00D463E0">
        <w:rPr>
          <w:rFonts w:ascii="Times New Roman" w:eastAsia="Times New Roman" w:hAnsi="Times New Roman" w:cs="Times New Roman"/>
          <w:bCs/>
          <w:color w:val="000000"/>
          <w:sz w:val="24"/>
          <w:szCs w:val="24"/>
          <w:lang w:eastAsia="tr-TR"/>
        </w:rPr>
        <w:t xml:space="preserve">veya vekaletli </w:t>
      </w:r>
      <w:r w:rsidR="00825A17" w:rsidRPr="00D463E0">
        <w:rPr>
          <w:rFonts w:ascii="Times New Roman" w:eastAsia="Times New Roman" w:hAnsi="Times New Roman" w:cs="Times New Roman"/>
          <w:bCs/>
          <w:color w:val="000000"/>
          <w:sz w:val="24"/>
          <w:szCs w:val="24"/>
          <w:lang w:eastAsia="tr-TR"/>
        </w:rPr>
        <w:t>gelerek kesin kayıt yaptırmaları gerekmektedir.</w:t>
      </w:r>
    </w:p>
    <w:p w14:paraId="75AAE2B5" w14:textId="0509F8A7" w:rsidR="00612330" w:rsidRPr="00D463E0" w:rsidRDefault="00812CFB" w:rsidP="00612330">
      <w:pPr>
        <w:autoSpaceDE w:val="0"/>
        <w:autoSpaceDN w:val="0"/>
        <w:adjustRightInd w:val="0"/>
        <w:spacing w:after="0" w:line="360" w:lineRule="auto"/>
        <w:ind w:firstLine="360"/>
        <w:rPr>
          <w:rFonts w:ascii="Times New Roman" w:eastAsia="Times New Roman" w:hAnsi="Times New Roman" w:cs="Times New Roman"/>
          <w:bCs/>
          <w:color w:val="000000"/>
          <w:sz w:val="24"/>
          <w:szCs w:val="24"/>
          <w:lang w:eastAsia="tr-TR"/>
        </w:rPr>
      </w:pPr>
      <w:r w:rsidRPr="00D463E0">
        <w:rPr>
          <w:rFonts w:ascii="Times New Roman" w:eastAsia="Times New Roman" w:hAnsi="Times New Roman" w:cs="Times New Roman"/>
          <w:b/>
          <w:sz w:val="24"/>
          <w:szCs w:val="24"/>
          <w:lang w:eastAsia="tr-TR"/>
        </w:rPr>
        <w:t>6</w:t>
      </w:r>
      <w:r w:rsidR="00612330" w:rsidRPr="00D463E0">
        <w:rPr>
          <w:rFonts w:ascii="Times New Roman" w:eastAsia="Times New Roman" w:hAnsi="Times New Roman" w:cs="Times New Roman"/>
          <w:bCs/>
          <w:sz w:val="24"/>
          <w:szCs w:val="24"/>
          <w:lang w:eastAsia="tr-TR"/>
        </w:rPr>
        <w:t>-</w:t>
      </w:r>
      <w:r w:rsidR="0020038F" w:rsidRPr="00D463E0">
        <w:rPr>
          <w:rFonts w:ascii="Times New Roman" w:hAnsi="Times New Roman" w:cs="Times New Roman"/>
          <w:sz w:val="24"/>
          <w:szCs w:val="24"/>
        </w:rPr>
        <w:t xml:space="preserve">Kesin kayıt işleminden sonra herhangi bir nedenle </w:t>
      </w:r>
      <w:r w:rsidR="0020038F" w:rsidRPr="00D463E0">
        <w:rPr>
          <w:rFonts w:ascii="Times New Roman" w:hAnsi="Times New Roman" w:cs="Times New Roman"/>
          <w:sz w:val="24"/>
          <w:szCs w:val="24"/>
          <w:u w:val="single"/>
        </w:rPr>
        <w:t>ücret iadesi yapılmayacaktır</w:t>
      </w:r>
      <w:r w:rsidR="0020038F" w:rsidRPr="00D463E0">
        <w:rPr>
          <w:rFonts w:ascii="Times New Roman" w:hAnsi="Times New Roman" w:cs="Times New Roman"/>
          <w:sz w:val="24"/>
          <w:szCs w:val="24"/>
        </w:rPr>
        <w:t>.</w:t>
      </w:r>
    </w:p>
    <w:p w14:paraId="374862B9" w14:textId="6C87CD81" w:rsidR="00F15F88" w:rsidRPr="00D463E0" w:rsidRDefault="00812CFB" w:rsidP="000231FB">
      <w:pPr>
        <w:autoSpaceDE w:val="0"/>
        <w:autoSpaceDN w:val="0"/>
        <w:adjustRightInd w:val="0"/>
        <w:spacing w:after="0" w:line="360" w:lineRule="auto"/>
        <w:ind w:firstLine="360"/>
        <w:rPr>
          <w:rFonts w:ascii="Times New Roman" w:eastAsia="Times New Roman" w:hAnsi="Times New Roman" w:cs="Times New Roman"/>
          <w:bCs/>
          <w:color w:val="000000"/>
          <w:sz w:val="24"/>
          <w:szCs w:val="24"/>
          <w:lang w:eastAsia="tr-TR"/>
        </w:rPr>
      </w:pPr>
      <w:r w:rsidRPr="00D463E0">
        <w:rPr>
          <w:rFonts w:ascii="Times New Roman" w:eastAsia="Times New Roman" w:hAnsi="Times New Roman" w:cs="Times New Roman"/>
          <w:b/>
          <w:sz w:val="24"/>
          <w:szCs w:val="24"/>
          <w:lang w:eastAsia="tr-TR"/>
        </w:rPr>
        <w:t>7</w:t>
      </w:r>
      <w:r w:rsidR="00612330" w:rsidRPr="00D463E0">
        <w:rPr>
          <w:rFonts w:ascii="Times New Roman" w:eastAsia="Times New Roman" w:hAnsi="Times New Roman" w:cs="Times New Roman"/>
          <w:b/>
          <w:sz w:val="24"/>
          <w:szCs w:val="24"/>
          <w:lang w:eastAsia="tr-TR"/>
        </w:rPr>
        <w:t>-</w:t>
      </w:r>
      <w:r w:rsidR="00825A17" w:rsidRPr="00D463E0">
        <w:rPr>
          <w:rFonts w:ascii="Times New Roman" w:eastAsia="Times New Roman" w:hAnsi="Times New Roman" w:cs="Times New Roman"/>
          <w:bCs/>
          <w:sz w:val="24"/>
          <w:szCs w:val="24"/>
          <w:lang w:eastAsia="tr-TR"/>
        </w:rPr>
        <w:t>Kayıtlar esnasında ya da sonrasında birimimizin ilan ettiği atamaya esas olan alanlar kontenjanlarından herhangi birinde yetersiz başvuru olması durumunda o alandaki kontenjan diğer alanlarda değerlendirilebilecektir.</w:t>
      </w:r>
    </w:p>
    <w:p w14:paraId="58AD81A2" w14:textId="2CC7468C" w:rsidR="00F15F88" w:rsidRPr="00D463E0" w:rsidRDefault="00812CFB" w:rsidP="00BE7AD5">
      <w:pPr>
        <w:ind w:firstLine="360"/>
        <w:jc w:val="both"/>
        <w:rPr>
          <w:rFonts w:ascii="Times New Roman" w:hAnsi="Times New Roman" w:cs="Times New Roman"/>
          <w:b/>
          <w:bCs/>
          <w:sz w:val="24"/>
          <w:szCs w:val="24"/>
        </w:rPr>
      </w:pPr>
      <w:r w:rsidRPr="00D463E0">
        <w:rPr>
          <w:rFonts w:ascii="Times New Roman" w:hAnsi="Times New Roman" w:cs="Times New Roman"/>
          <w:b/>
          <w:bCs/>
          <w:sz w:val="24"/>
          <w:szCs w:val="24"/>
        </w:rPr>
        <w:t>8</w:t>
      </w:r>
      <w:r w:rsidR="00F15F88" w:rsidRPr="00D463E0">
        <w:rPr>
          <w:rFonts w:ascii="Times New Roman" w:hAnsi="Times New Roman" w:cs="Times New Roman"/>
          <w:sz w:val="24"/>
          <w:szCs w:val="24"/>
        </w:rPr>
        <w:t xml:space="preserve">- </w:t>
      </w:r>
      <w:r w:rsidR="00AB7FC6" w:rsidRPr="00D463E0">
        <w:rPr>
          <w:rFonts w:ascii="Times New Roman" w:hAnsi="Times New Roman" w:cs="Times New Roman"/>
          <w:sz w:val="24"/>
          <w:szCs w:val="24"/>
        </w:rPr>
        <w:t>Mezun</w:t>
      </w:r>
      <w:r w:rsidR="00F15F88" w:rsidRPr="00D463E0">
        <w:rPr>
          <w:rFonts w:ascii="Times New Roman" w:hAnsi="Times New Roman" w:cs="Times New Roman"/>
          <w:sz w:val="24"/>
          <w:szCs w:val="24"/>
        </w:rPr>
        <w:t xml:space="preserve"> öğrencilerin kesin kayıt işlemlerinin onaylanabilmesi için bu öğrencilerin </w:t>
      </w:r>
      <w:r w:rsidR="001768D8" w:rsidRPr="00D463E0">
        <w:rPr>
          <w:rFonts w:ascii="Times New Roman" w:hAnsi="Times New Roman" w:cs="Times New Roman"/>
          <w:sz w:val="24"/>
          <w:szCs w:val="24"/>
        </w:rPr>
        <w:t>imzalı belgelerini teslim etmeleri</w:t>
      </w:r>
      <w:r w:rsidR="00F15F88" w:rsidRPr="00D463E0">
        <w:rPr>
          <w:rFonts w:ascii="Times New Roman" w:hAnsi="Times New Roman" w:cs="Times New Roman"/>
          <w:sz w:val="24"/>
          <w:szCs w:val="24"/>
        </w:rPr>
        <w:t xml:space="preserve"> gerekmektedir. Yanlış beyanda bulunan veya yanlış bilgiye sahip belgeyi onaylayanlar ile ilgili olarak gerekli hukuki işlemler yapılacaktır.</w:t>
      </w:r>
    </w:p>
    <w:p w14:paraId="7117C9C4" w14:textId="22970D77" w:rsidR="00F15F88" w:rsidRPr="00D463E0" w:rsidRDefault="00812CFB" w:rsidP="00BE7AD5">
      <w:pPr>
        <w:pStyle w:val="NormalWeb"/>
        <w:shd w:val="clear" w:color="auto" w:fill="FFFFFF" w:themeFill="background1"/>
        <w:ind w:firstLine="360"/>
        <w:jc w:val="both"/>
      </w:pPr>
      <w:r w:rsidRPr="00D463E0">
        <w:rPr>
          <w:b/>
          <w:bCs/>
        </w:rPr>
        <w:t>9</w:t>
      </w:r>
      <w:r w:rsidR="00F15F88" w:rsidRPr="00D463E0">
        <w:t>-</w:t>
      </w:r>
      <w:r w:rsidR="00AD2377" w:rsidRPr="00D463E0">
        <w:t xml:space="preserve">Güz </w:t>
      </w:r>
      <w:r w:rsidR="00F15F88" w:rsidRPr="00D463E0">
        <w:t xml:space="preserve">dönemi 14 hafta, </w:t>
      </w:r>
      <w:r w:rsidR="0004789E" w:rsidRPr="00D463E0">
        <w:t>Bahar</w:t>
      </w:r>
      <w:r w:rsidR="00F15F88" w:rsidRPr="00D463E0">
        <w:t xml:space="preserve"> dönemi 14 hafta üzerinden yürütülecektir.</w:t>
      </w:r>
      <w:r w:rsidR="00D26953" w:rsidRPr="00D463E0">
        <w:t xml:space="preserve"> Pedagojik Formasyon Eğitimi Sertifika Programı’ndaki Öğretmenlik uygulaması dışındaki teorik derslere </w:t>
      </w:r>
      <w:proofErr w:type="gramStart"/>
      <w:r w:rsidR="00D26953" w:rsidRPr="00D463E0">
        <w:t>%70</w:t>
      </w:r>
      <w:proofErr w:type="gramEnd"/>
      <w:r w:rsidR="00D26953" w:rsidRPr="00D463E0">
        <w:t>, uygulamalı derslere ise %80 devam zorunluluğu bulunmaktadır</w:t>
      </w:r>
    </w:p>
    <w:p w14:paraId="38A44948" w14:textId="1F586E56" w:rsidR="00F15F88" w:rsidRPr="00D463E0" w:rsidRDefault="00812CFB" w:rsidP="00BE7AD5">
      <w:pPr>
        <w:pStyle w:val="NormalWeb"/>
        <w:shd w:val="clear" w:color="auto" w:fill="FFFFFF" w:themeFill="background1"/>
        <w:ind w:firstLine="360"/>
        <w:jc w:val="both"/>
      </w:pPr>
      <w:r w:rsidRPr="00D463E0">
        <w:rPr>
          <w:b/>
          <w:bCs/>
        </w:rPr>
        <w:lastRenderedPageBreak/>
        <w:t>10</w:t>
      </w:r>
      <w:r w:rsidR="00906343" w:rsidRPr="00D463E0">
        <w:t xml:space="preserve">- </w:t>
      </w:r>
      <w:r w:rsidR="00F15F88" w:rsidRPr="00D463E0">
        <w:t xml:space="preserve">Başvurular ilgili tarihler arasında </w:t>
      </w:r>
      <w:hyperlink r:id="rId6" w:history="1">
        <w:r w:rsidR="00F15F88" w:rsidRPr="00D463E0">
          <w:rPr>
            <w:rStyle w:val="Kpr"/>
          </w:rPr>
          <w:t>http://obs.agri.edu.tr/oibs/ogrsis/basvuru_login.aspx</w:t>
        </w:r>
      </w:hyperlink>
      <w:r w:rsidR="00F15F88" w:rsidRPr="00D463E0">
        <w:t xml:space="preserve"> internet adresinden yapılacaktır. Başvurunun nasıl yapılacağı ile ilgili detaylı bilgiye verilen adreste ulaşılabilecektir.</w:t>
      </w:r>
    </w:p>
    <w:p w14:paraId="754EC785" w14:textId="3BF00697" w:rsidR="00821ACE" w:rsidRPr="00D463E0" w:rsidRDefault="00812CFB" w:rsidP="00BE7AD5">
      <w:pPr>
        <w:pStyle w:val="NormalWeb"/>
        <w:shd w:val="clear" w:color="auto" w:fill="FFFFFF" w:themeFill="background1"/>
        <w:ind w:firstLine="360"/>
        <w:jc w:val="both"/>
      </w:pPr>
      <w:r w:rsidRPr="00D463E0">
        <w:rPr>
          <w:b/>
          <w:bCs/>
        </w:rPr>
        <w:t>11</w:t>
      </w:r>
      <w:r w:rsidR="00821ACE" w:rsidRPr="00D463E0">
        <w:t>-Herhangi bir programa başvuru sayısının altı (6) kişiden az olması durumunda, başvuran öğrencilerin isimleri kesin kayıt hakkı listesinde ilan edilmiş olsa bile, ilgili programa öğrenci</w:t>
      </w:r>
      <w:r w:rsidR="008011F3" w:rsidRPr="00D463E0">
        <w:t>lerin</w:t>
      </w:r>
      <w:r w:rsidR="00AD5D15" w:rsidRPr="00D463E0">
        <w:t xml:space="preserve"> </w:t>
      </w:r>
      <w:r w:rsidR="00821ACE" w:rsidRPr="00D463E0">
        <w:t>kesin kaydı yapılmayacaktır.</w:t>
      </w:r>
    </w:p>
    <w:p w14:paraId="7CD38004" w14:textId="63A1CFD7" w:rsidR="00C572E2" w:rsidRPr="00D463E0" w:rsidRDefault="00812CFB" w:rsidP="00C572E2">
      <w:pPr>
        <w:pStyle w:val="NormalWeb"/>
        <w:shd w:val="clear" w:color="auto" w:fill="FFFFFF" w:themeFill="background1"/>
        <w:spacing w:before="0" w:beforeAutospacing="0" w:after="120" w:afterAutospacing="0"/>
        <w:ind w:firstLine="360"/>
        <w:jc w:val="both"/>
      </w:pPr>
      <w:r w:rsidRPr="00D463E0">
        <w:rPr>
          <w:b/>
          <w:bCs/>
        </w:rPr>
        <w:t>12</w:t>
      </w:r>
      <w:r w:rsidR="00E53E74" w:rsidRPr="00D463E0">
        <w:t xml:space="preserve">- </w:t>
      </w:r>
      <w:r w:rsidR="00640946" w:rsidRPr="00D463E0">
        <w:t>Aşağıdaki tabloda yer alan atamaya esas Öğretmenlik alanlarının</w:t>
      </w:r>
      <w:r w:rsidR="006A2D13" w:rsidRPr="00D463E0">
        <w:t xml:space="preserve"> </w:t>
      </w:r>
      <w:r w:rsidR="00640946" w:rsidRPr="00D463E0">
        <w:t>(branşların) her birinde en az 6 (altı) öğrencinin kesin kayıt yaptırması halinde ilgili alana</w:t>
      </w:r>
      <w:r w:rsidR="00C572E2" w:rsidRPr="00D463E0">
        <w:t xml:space="preserve"> öğrenci alınacaktır. 6 (altı) öğrenciden az </w:t>
      </w:r>
      <w:proofErr w:type="gramStart"/>
      <w:r w:rsidR="00C572E2" w:rsidRPr="00D463E0">
        <w:t>kayıt</w:t>
      </w:r>
      <w:r w:rsidR="00311092" w:rsidRPr="00D463E0">
        <w:t xml:space="preserve"> </w:t>
      </w:r>
      <w:r w:rsidR="00C572E2" w:rsidRPr="00D463E0">
        <w:t>olması</w:t>
      </w:r>
      <w:proofErr w:type="gramEnd"/>
      <w:r w:rsidR="00C572E2" w:rsidRPr="00D463E0">
        <w:t xml:space="preserve"> halinde, kayıt yaptıran öğrencilerin ücretleri iade edilecektir</w:t>
      </w:r>
      <w:r w:rsidR="00D26CF7" w:rsidRPr="00D463E0">
        <w:t>.</w:t>
      </w:r>
    </w:p>
    <w:p w14:paraId="5C25D968" w14:textId="4E7E6C5C" w:rsidR="0020038F" w:rsidRPr="00D463E0" w:rsidRDefault="0020038F" w:rsidP="00C572E2">
      <w:pPr>
        <w:pStyle w:val="NormalWeb"/>
        <w:shd w:val="clear" w:color="auto" w:fill="FFFFFF" w:themeFill="background1"/>
        <w:spacing w:before="0" w:beforeAutospacing="0" w:after="120" w:afterAutospacing="0"/>
        <w:ind w:firstLine="360"/>
        <w:jc w:val="both"/>
      </w:pPr>
      <w:r w:rsidRPr="00D463E0">
        <w:rPr>
          <w:b/>
          <w:bCs/>
        </w:rPr>
        <w:t>1</w:t>
      </w:r>
      <w:r w:rsidR="00812CFB" w:rsidRPr="00D463E0">
        <w:rPr>
          <w:b/>
          <w:bCs/>
        </w:rPr>
        <w:t>3</w:t>
      </w:r>
      <w:r w:rsidRPr="00D463E0">
        <w:t>-Felsefe Bölümü mezunlarının en az 16 kredi Sosyoloji, 16 kredi Psikoloji dersini aldığını belgelendirmeleri, Sosyoloji Bölümü mezunlarının en az 16 kredi Felsefe, 16 kredi Psikoloji, 8 kredi Mantık dersini aldığını belgelendirmeleri gerekmektedir. Başvuru sırasında adayların transkriptlerindeki derslerin hangi alana (Felsefe, Sosyoloji, Psikoloji, Mantık) ait olduğu ve dersin hizasında dersin kredi sayısını gösteren resmî belge, transkripti düzenleyen yükseköğretim kurumundan alınarak ibraz edilmelidir. Bu konudaki sorumluluk ilgili adaylara aittir.</w:t>
      </w:r>
    </w:p>
    <w:p w14:paraId="37BA8FC8" w14:textId="1EC301EE" w:rsidR="00E53E74" w:rsidRPr="00D463E0" w:rsidRDefault="00812CFB" w:rsidP="00D26953">
      <w:pPr>
        <w:pStyle w:val="NormalWeb"/>
        <w:shd w:val="clear" w:color="auto" w:fill="FFFFFF" w:themeFill="background1"/>
        <w:spacing w:before="0" w:beforeAutospacing="0" w:after="120" w:afterAutospacing="0"/>
        <w:ind w:firstLine="360"/>
        <w:jc w:val="both"/>
      </w:pPr>
      <w:r w:rsidRPr="00D463E0">
        <w:rPr>
          <w:b/>
          <w:bCs/>
        </w:rPr>
        <w:t>14</w:t>
      </w:r>
      <w:r w:rsidR="00EA11DA" w:rsidRPr="00D463E0">
        <w:t xml:space="preserve">-Daha önce lisansta Ağrı İbrahim Çeçen Üniversitesi veya başka bir üniversiteden pedagojik formasyon derslerinin bir kısmını alıp mezun olan öğrenciler mezun koşullarında başvuru yapacaklardır. Mezun olmayan öğrenciler fakültemizde açılmakta olan bu programa başvuru yapamaz. </w:t>
      </w:r>
    </w:p>
    <w:p w14:paraId="119C2A59" w14:textId="77777777" w:rsidR="00F15F88" w:rsidRPr="00D463E0" w:rsidRDefault="00F15F88" w:rsidP="00F15F88">
      <w:pPr>
        <w:pStyle w:val="NormalWeb"/>
        <w:shd w:val="clear" w:color="auto" w:fill="FFFFFF" w:themeFill="background1"/>
        <w:ind w:firstLine="708"/>
        <w:jc w:val="both"/>
        <w:rPr>
          <w:rStyle w:val="Gl"/>
        </w:rPr>
      </w:pPr>
      <w:r w:rsidRPr="00D463E0">
        <w:rPr>
          <w:rStyle w:val="Gl"/>
        </w:rPr>
        <w:t>Başvuru yapmak için lütfen için </w:t>
      </w:r>
      <w:hyperlink r:id="rId7" w:history="1">
        <w:r w:rsidRPr="00D463E0">
          <w:rPr>
            <w:rStyle w:val="Kpr"/>
            <w:b/>
            <w:bCs/>
          </w:rPr>
          <w:t>tıklayınız</w:t>
        </w:r>
        <w:r w:rsidRPr="00D463E0">
          <w:rPr>
            <w:rStyle w:val="Kpr"/>
          </w:rPr>
          <w:t>.</w:t>
        </w:r>
      </w:hyperlink>
    </w:p>
    <w:p w14:paraId="2F114DFB" w14:textId="77777777" w:rsidR="00F15F88" w:rsidRPr="00D463E0" w:rsidRDefault="00F15F88" w:rsidP="00F15F88">
      <w:pPr>
        <w:pStyle w:val="NormalWeb"/>
        <w:shd w:val="clear" w:color="auto" w:fill="FFFFFF" w:themeFill="background1"/>
        <w:ind w:firstLine="708"/>
        <w:jc w:val="both"/>
        <w:rPr>
          <w:rStyle w:val="Gl"/>
        </w:rPr>
      </w:pPr>
      <w:r w:rsidRPr="00D463E0">
        <w:rPr>
          <w:rStyle w:val="Gl"/>
        </w:rPr>
        <w:t xml:space="preserve">Mezun olunan yükseköğretim programına göre başvuru yapılabilecek öğretmenlik alanları için </w:t>
      </w:r>
      <w:hyperlink r:id="rId8" w:history="1">
        <w:r w:rsidRPr="00D463E0">
          <w:rPr>
            <w:rStyle w:val="Kpr"/>
          </w:rPr>
          <w:t>tıklayınız</w:t>
        </w:r>
      </w:hyperlink>
      <w:r w:rsidRPr="00D463E0">
        <w:rPr>
          <w:rStyle w:val="Gl"/>
        </w:rPr>
        <w:t>.</w:t>
      </w:r>
    </w:p>
    <w:p w14:paraId="45E9721F" w14:textId="77777777" w:rsidR="00F15F88" w:rsidRPr="00D463E0" w:rsidRDefault="00F15F88" w:rsidP="00475D10">
      <w:pPr>
        <w:pStyle w:val="NormalWeb"/>
        <w:shd w:val="clear" w:color="auto" w:fill="FFFFFF" w:themeFill="background1"/>
        <w:ind w:firstLine="708"/>
        <w:jc w:val="center"/>
      </w:pPr>
      <w:r w:rsidRPr="00D463E0">
        <w:rPr>
          <w:rStyle w:val="Gl"/>
        </w:rPr>
        <w:t>DEĞERLENDİRME</w:t>
      </w:r>
    </w:p>
    <w:p w14:paraId="27CBE43B" w14:textId="77777777" w:rsidR="00F15F88" w:rsidRPr="00D463E0" w:rsidRDefault="00F15F88" w:rsidP="00F15F88">
      <w:pPr>
        <w:pStyle w:val="NormalWeb"/>
        <w:shd w:val="clear" w:color="auto" w:fill="FFFFFF" w:themeFill="background1"/>
        <w:spacing w:before="0" w:beforeAutospacing="0" w:after="120" w:afterAutospacing="0"/>
        <w:ind w:firstLine="709"/>
        <w:jc w:val="both"/>
      </w:pPr>
      <w:r w:rsidRPr="00D463E0">
        <w:t xml:space="preserve">Programa kabul edilecek </w:t>
      </w:r>
      <w:r w:rsidR="00906343" w:rsidRPr="00D463E0">
        <w:t xml:space="preserve">mezun olan öğrencilerin </w:t>
      </w:r>
      <w:r w:rsidR="008128E7" w:rsidRPr="00D463E0">
        <w:t>yerleştirme işlemleri</w:t>
      </w:r>
      <w:r w:rsidRPr="00D463E0">
        <w:t xml:space="preserve"> mezuniyet Ağırlıklı Genel Not Ortalamalarına (AGNO) göre yapılacaktır.</w:t>
      </w:r>
    </w:p>
    <w:p w14:paraId="53FF8486" w14:textId="77777777" w:rsidR="00F15F88" w:rsidRPr="00D463E0" w:rsidRDefault="00F15F88" w:rsidP="00F15F88">
      <w:pPr>
        <w:pStyle w:val="NormalWeb"/>
        <w:shd w:val="clear" w:color="auto" w:fill="FFFFFF" w:themeFill="background1"/>
        <w:spacing w:before="0" w:beforeAutospacing="0" w:after="120" w:afterAutospacing="0"/>
        <w:ind w:firstLine="709"/>
        <w:jc w:val="both"/>
      </w:pPr>
      <w:proofErr w:type="spellStart"/>
      <w:r w:rsidRPr="00D463E0">
        <w:t>AGNO’larda</w:t>
      </w:r>
      <w:proofErr w:type="spellEnd"/>
      <w:r w:rsidRPr="00D463E0">
        <w:t xml:space="preserve"> eşitlik olması halinde üniversiteye giriş yılı daha eski olanlara, eşitliğin devam etmesi halinde doğum tarihi daha eski olanlara öncelik verilecektir.</w:t>
      </w:r>
    </w:p>
    <w:p w14:paraId="0C8BE166" w14:textId="77777777" w:rsidR="00F15F88" w:rsidRPr="00D463E0" w:rsidRDefault="00F15F88" w:rsidP="00F15F88">
      <w:pPr>
        <w:pStyle w:val="NormalWeb"/>
        <w:shd w:val="clear" w:color="auto" w:fill="FFFFFF" w:themeFill="background1"/>
        <w:spacing w:before="0" w:beforeAutospacing="0" w:after="120" w:afterAutospacing="0"/>
        <w:ind w:firstLine="709"/>
        <w:jc w:val="both"/>
      </w:pPr>
      <w:r w:rsidRPr="00D463E0">
        <w:t>Not döküm (transkript) belgelerinde not ortalaması 100’lük sisteme göre olan adayların ortalamaları </w:t>
      </w:r>
      <w:hyperlink r:id="rId9" w:history="1">
        <w:r w:rsidRPr="00D463E0">
          <w:rPr>
            <w:rStyle w:val="Kpr"/>
          </w:rPr>
          <w:t>YÖK Dönüşüm Tablosuna</w:t>
        </w:r>
      </w:hyperlink>
      <w:r w:rsidRPr="00D463E0">
        <w:t xml:space="preserve"> göre 4’lük sisteme dönüştürülecek ve başvuruda 4’lük sistemdeki AGNO girilecektir.</w:t>
      </w:r>
    </w:p>
    <w:p w14:paraId="6D52BBED" w14:textId="77777777" w:rsidR="00F15F88" w:rsidRPr="00D463E0" w:rsidRDefault="00F15F88" w:rsidP="00503AC1">
      <w:pPr>
        <w:pStyle w:val="NormalWeb"/>
        <w:shd w:val="clear" w:color="auto" w:fill="FFFFFF" w:themeFill="background1"/>
        <w:spacing w:before="0" w:beforeAutospacing="0" w:after="120" w:afterAutospacing="0"/>
        <w:ind w:firstLine="709"/>
        <w:jc w:val="both"/>
      </w:pPr>
      <w:r w:rsidRPr="00D463E0">
        <w:t xml:space="preserve">Dönüşüm tablosu için </w:t>
      </w:r>
      <w:hyperlink r:id="rId10" w:history="1">
        <w:r w:rsidRPr="00D463E0">
          <w:rPr>
            <w:rStyle w:val="Kpr"/>
          </w:rPr>
          <w:t>tıklayınız</w:t>
        </w:r>
      </w:hyperlink>
      <w:r w:rsidRPr="00D463E0">
        <w:t>.</w:t>
      </w:r>
    </w:p>
    <w:p w14:paraId="1C06DD4F" w14:textId="77777777" w:rsidR="00F15F88" w:rsidRPr="00D463E0" w:rsidRDefault="00F15F88" w:rsidP="00475D10">
      <w:pPr>
        <w:pStyle w:val="NormalWeb"/>
        <w:shd w:val="clear" w:color="auto" w:fill="FFFFFF" w:themeFill="background1"/>
        <w:spacing w:before="0" w:beforeAutospacing="0" w:after="120" w:afterAutospacing="0"/>
        <w:ind w:firstLine="708"/>
        <w:jc w:val="center"/>
        <w:rPr>
          <w:b/>
        </w:rPr>
      </w:pPr>
      <w:r w:rsidRPr="00D463E0">
        <w:rPr>
          <w:b/>
        </w:rPr>
        <w:t>KESİN KAYIT</w:t>
      </w:r>
    </w:p>
    <w:p w14:paraId="4E64E17C" w14:textId="59D71055" w:rsidR="00F15F88" w:rsidRPr="00D463E0" w:rsidRDefault="00F15F88" w:rsidP="00F15F88">
      <w:pPr>
        <w:pStyle w:val="NormalWeb"/>
        <w:shd w:val="clear" w:color="auto" w:fill="FFFFFF" w:themeFill="background1"/>
        <w:spacing w:before="0" w:beforeAutospacing="0" w:after="120" w:afterAutospacing="0"/>
        <w:ind w:firstLine="708"/>
        <w:jc w:val="both"/>
      </w:pPr>
      <w:r w:rsidRPr="00D463E0">
        <w:t>Programa yerleştirilen adayların kesin kayıtları, ilgili tarihler arasında Eğitim Fakültesi 2. kat B-</w:t>
      </w:r>
      <w:r w:rsidR="009753A4" w:rsidRPr="00D463E0">
        <w:t>5</w:t>
      </w:r>
      <w:r w:rsidRPr="00D463E0">
        <w:t xml:space="preserve"> </w:t>
      </w:r>
      <w:proofErr w:type="spellStart"/>
      <w:r w:rsidRPr="00D463E0">
        <w:t>nolu</w:t>
      </w:r>
      <w:proofErr w:type="spellEnd"/>
      <w:r w:rsidRPr="00D463E0">
        <w:t xml:space="preserve"> ofise şahsen başvurularla yapılacaktır.</w:t>
      </w:r>
    </w:p>
    <w:p w14:paraId="0F2B3E52" w14:textId="77777777" w:rsidR="00F15F88" w:rsidRPr="00D463E0" w:rsidRDefault="00F15F88" w:rsidP="00F15F88">
      <w:pPr>
        <w:pStyle w:val="NormalWeb"/>
        <w:shd w:val="clear" w:color="auto" w:fill="FFFFFF" w:themeFill="background1"/>
        <w:spacing w:before="0" w:beforeAutospacing="0" w:after="120" w:afterAutospacing="0"/>
        <w:ind w:firstLine="708"/>
        <w:jc w:val="both"/>
      </w:pPr>
      <w:r w:rsidRPr="00D463E0">
        <w:t>Kesin kayıt işlemlerinin tamamlanabilmesi için adayların ilgili banka şubesine program ücretini yatırmış olmalar</w:t>
      </w:r>
      <w:r w:rsidR="000F03BD" w:rsidRPr="00D463E0">
        <w:t xml:space="preserve">ı ve aşağıda yer alan belgeleri </w:t>
      </w:r>
      <w:r w:rsidRPr="00D463E0">
        <w:t>formasyon birimine teslim etmeleri gerekmektedir.</w:t>
      </w:r>
    </w:p>
    <w:p w14:paraId="09029554" w14:textId="77777777" w:rsidR="00F15F88" w:rsidRPr="00D463E0" w:rsidRDefault="00F15F88" w:rsidP="00F15F88">
      <w:pPr>
        <w:pStyle w:val="NormalWeb"/>
        <w:shd w:val="clear" w:color="auto" w:fill="FFFFFF" w:themeFill="background1"/>
        <w:spacing w:before="0" w:beforeAutospacing="0" w:after="120" w:afterAutospacing="0"/>
        <w:jc w:val="both"/>
      </w:pPr>
      <w:r w:rsidRPr="00D463E0">
        <w:t> </w:t>
      </w:r>
    </w:p>
    <w:p w14:paraId="406344AC" w14:textId="77777777" w:rsidR="009034D4" w:rsidRPr="00D463E0" w:rsidRDefault="009034D4" w:rsidP="00475D10">
      <w:pPr>
        <w:pStyle w:val="NormalWeb"/>
        <w:shd w:val="clear" w:color="auto" w:fill="FFFFFF" w:themeFill="background1"/>
        <w:spacing w:before="0" w:beforeAutospacing="0" w:after="120" w:afterAutospacing="0"/>
        <w:ind w:firstLine="708"/>
        <w:jc w:val="center"/>
        <w:rPr>
          <w:rStyle w:val="Gl"/>
        </w:rPr>
      </w:pPr>
    </w:p>
    <w:p w14:paraId="1836125B" w14:textId="6D6AF6C9" w:rsidR="009034D4" w:rsidRPr="00D463E0" w:rsidRDefault="009034D4" w:rsidP="00475D10">
      <w:pPr>
        <w:pStyle w:val="NormalWeb"/>
        <w:shd w:val="clear" w:color="auto" w:fill="FFFFFF" w:themeFill="background1"/>
        <w:spacing w:before="0" w:beforeAutospacing="0" w:after="120" w:afterAutospacing="0"/>
        <w:ind w:firstLine="708"/>
        <w:jc w:val="center"/>
        <w:rPr>
          <w:rStyle w:val="Gl"/>
        </w:rPr>
      </w:pPr>
    </w:p>
    <w:p w14:paraId="43275A35" w14:textId="46E34760" w:rsidR="00F15F88" w:rsidRPr="00D463E0" w:rsidRDefault="00F15F88" w:rsidP="00475D10">
      <w:pPr>
        <w:pStyle w:val="NormalWeb"/>
        <w:shd w:val="clear" w:color="auto" w:fill="FFFFFF" w:themeFill="background1"/>
        <w:spacing w:before="0" w:beforeAutospacing="0" w:after="120" w:afterAutospacing="0"/>
        <w:ind w:firstLine="708"/>
        <w:jc w:val="center"/>
        <w:rPr>
          <w:rStyle w:val="Gl"/>
        </w:rPr>
      </w:pPr>
      <w:r w:rsidRPr="00D463E0">
        <w:rPr>
          <w:rStyle w:val="Gl"/>
        </w:rPr>
        <w:lastRenderedPageBreak/>
        <w:t>KESİN KAYIT İÇİN GEREKEN BELGELER</w:t>
      </w:r>
    </w:p>
    <w:p w14:paraId="496BD70B" w14:textId="77777777" w:rsidR="009034D4" w:rsidRPr="00D463E0" w:rsidRDefault="009034D4" w:rsidP="00475D10">
      <w:pPr>
        <w:pStyle w:val="NormalWeb"/>
        <w:shd w:val="clear" w:color="auto" w:fill="FFFFFF" w:themeFill="background1"/>
        <w:spacing w:before="0" w:beforeAutospacing="0" w:after="120" w:afterAutospacing="0"/>
        <w:ind w:firstLine="708"/>
        <w:jc w:val="center"/>
      </w:pPr>
    </w:p>
    <w:p w14:paraId="75AA6CCB" w14:textId="647C68E1" w:rsidR="00F15F88" w:rsidRPr="00D463E0" w:rsidRDefault="000231FB" w:rsidP="00F15F88">
      <w:pPr>
        <w:pStyle w:val="NormalWeb"/>
        <w:shd w:val="clear" w:color="auto" w:fill="FFFFFF" w:themeFill="background1"/>
        <w:spacing w:before="0" w:beforeAutospacing="0" w:after="120" w:afterAutospacing="0"/>
        <w:jc w:val="both"/>
      </w:pPr>
      <w:r w:rsidRPr="00D463E0">
        <w:t>1</w:t>
      </w:r>
      <w:r w:rsidR="001768D8" w:rsidRPr="00D463E0">
        <w:t xml:space="preserve">- </w:t>
      </w:r>
      <w:r w:rsidR="00F15F88" w:rsidRPr="00D463E0">
        <w:t xml:space="preserve">Geçici mezuniyet belgesi ya da diploma </w:t>
      </w:r>
      <w:r w:rsidR="00C72D85" w:rsidRPr="00D463E0">
        <w:t>(İnternet çıktısı</w:t>
      </w:r>
      <w:r w:rsidR="004B2215" w:rsidRPr="00D463E0">
        <w:t xml:space="preserve"> e devlete</w:t>
      </w:r>
      <w:r w:rsidR="00C72D85" w:rsidRPr="00D463E0">
        <w:t>)</w:t>
      </w:r>
    </w:p>
    <w:p w14:paraId="261C9525" w14:textId="3E5C2E28" w:rsidR="00F15F88" w:rsidRPr="00D463E0" w:rsidRDefault="000231FB" w:rsidP="00F15F88">
      <w:pPr>
        <w:pStyle w:val="NormalWeb"/>
        <w:shd w:val="clear" w:color="auto" w:fill="FFFFFF" w:themeFill="background1"/>
        <w:spacing w:before="0" w:beforeAutospacing="0" w:after="120" w:afterAutospacing="0"/>
        <w:jc w:val="both"/>
      </w:pPr>
      <w:r w:rsidRPr="00D463E0">
        <w:t>2</w:t>
      </w:r>
      <w:r w:rsidR="001768D8" w:rsidRPr="00D463E0">
        <w:t>-</w:t>
      </w:r>
      <w:r w:rsidR="00F15F88" w:rsidRPr="00D463E0">
        <w:t xml:space="preserve"> Not döküm (transkript) belgesi </w:t>
      </w:r>
      <w:r w:rsidR="00C72D85" w:rsidRPr="00D463E0">
        <w:t>(İnternet çıktısı</w:t>
      </w:r>
      <w:r w:rsidR="004B2215" w:rsidRPr="00D463E0">
        <w:t xml:space="preserve"> e devlete</w:t>
      </w:r>
      <w:r w:rsidR="00C72D85" w:rsidRPr="00D463E0">
        <w:t>)</w:t>
      </w:r>
    </w:p>
    <w:p w14:paraId="4CA2EB65" w14:textId="42A41FC5" w:rsidR="000231FB" w:rsidRPr="00D463E0" w:rsidRDefault="000231FB" w:rsidP="00F15F88">
      <w:pPr>
        <w:pStyle w:val="NormalWeb"/>
        <w:shd w:val="clear" w:color="auto" w:fill="FFFFFF" w:themeFill="background1"/>
        <w:spacing w:before="0" w:beforeAutospacing="0" w:after="120" w:afterAutospacing="0"/>
        <w:jc w:val="both"/>
      </w:pPr>
      <w:r w:rsidRPr="00D463E0">
        <w:t>3-Nüfus Cüzdan Fotokopisi (Aslını İbraz Etmek Kaydıyla).</w:t>
      </w:r>
    </w:p>
    <w:p w14:paraId="31926769" w14:textId="70443C4D" w:rsidR="0018501D" w:rsidRPr="00D463E0" w:rsidRDefault="000231FB" w:rsidP="0042709E">
      <w:pPr>
        <w:pStyle w:val="NormalWeb"/>
        <w:shd w:val="clear" w:color="auto" w:fill="FFFFFF" w:themeFill="background1"/>
        <w:spacing w:before="0" w:beforeAutospacing="0" w:after="120" w:afterAutospacing="0"/>
        <w:jc w:val="both"/>
      </w:pPr>
      <w:r w:rsidRPr="00D463E0">
        <w:t>4</w:t>
      </w:r>
      <w:r w:rsidR="00171294" w:rsidRPr="00D463E0">
        <w:t>-1.Taksit</w:t>
      </w:r>
      <w:r w:rsidR="00821D68" w:rsidRPr="00D463E0">
        <w:t xml:space="preserve"> </w:t>
      </w:r>
      <w:r w:rsidR="00171294" w:rsidRPr="00D463E0">
        <w:t>(</w:t>
      </w:r>
      <w:r w:rsidR="007B36A3" w:rsidRPr="00D463E0">
        <w:t>4.</w:t>
      </w:r>
      <w:r w:rsidR="00390DB2" w:rsidRPr="00D463E0">
        <w:t>1</w:t>
      </w:r>
      <w:r w:rsidR="007B36A3" w:rsidRPr="00D463E0">
        <w:t>00</w:t>
      </w:r>
      <w:r w:rsidR="00D929F8" w:rsidRPr="00D463E0">
        <w:t xml:space="preserve"> TL</w:t>
      </w:r>
      <w:r w:rsidR="006B7D7E" w:rsidRPr="00D463E0">
        <w:t>) yatırılacak dekont</w:t>
      </w:r>
    </w:p>
    <w:p w14:paraId="23CDFE00" w14:textId="63DCEF53" w:rsidR="00D26CF7" w:rsidRPr="00D463E0" w:rsidRDefault="000231FB" w:rsidP="0042709E">
      <w:pPr>
        <w:pStyle w:val="NormalWeb"/>
        <w:shd w:val="clear" w:color="auto" w:fill="FFFFFF" w:themeFill="background1"/>
        <w:spacing w:before="0" w:beforeAutospacing="0" w:after="120" w:afterAutospacing="0"/>
        <w:jc w:val="both"/>
      </w:pPr>
      <w:r w:rsidRPr="00D463E0">
        <w:t>5</w:t>
      </w:r>
      <w:r w:rsidR="00D26CF7" w:rsidRPr="00D463E0">
        <w:t xml:space="preserve"> </w:t>
      </w:r>
      <w:r w:rsidR="004B2215" w:rsidRPr="00D463E0">
        <w:t>-</w:t>
      </w:r>
      <w:r w:rsidR="00D26CF7" w:rsidRPr="00D463E0">
        <w:t xml:space="preserve">Yurtdışı mezunlardan YÖK denklik belgesi </w:t>
      </w:r>
      <w:proofErr w:type="gramStart"/>
      <w:r w:rsidR="00D26CF7" w:rsidRPr="00D463E0">
        <w:t>ile beraber</w:t>
      </w:r>
      <w:proofErr w:type="gramEnd"/>
      <w:r w:rsidR="00D26CF7" w:rsidRPr="00D463E0">
        <w:t xml:space="preserve"> Eğitim Fakültesi 2. kat B-5</w:t>
      </w:r>
    </w:p>
    <w:p w14:paraId="5895FF1C" w14:textId="7A5D6313" w:rsidR="006B7D7E" w:rsidRPr="00D463E0" w:rsidRDefault="006B7D7E" w:rsidP="0042709E">
      <w:pPr>
        <w:pStyle w:val="NormalWeb"/>
        <w:shd w:val="clear" w:color="auto" w:fill="FFFFFF" w:themeFill="background1"/>
        <w:spacing w:before="0" w:beforeAutospacing="0" w:after="120" w:afterAutospacing="0"/>
        <w:jc w:val="both"/>
      </w:pPr>
      <w:proofErr w:type="spellStart"/>
      <w:proofErr w:type="gramStart"/>
      <w:r w:rsidRPr="00D463E0">
        <w:t>nolu</w:t>
      </w:r>
      <w:proofErr w:type="spellEnd"/>
      <w:proofErr w:type="gramEnd"/>
      <w:r w:rsidRPr="00D463E0">
        <w:t xml:space="preserve"> ofise şahsen başvurularla yapılacaktır.</w:t>
      </w:r>
      <w:r w:rsidR="00485BFB" w:rsidRPr="00D463E0">
        <w:t xml:space="preserve"> </w:t>
      </w:r>
      <w:r w:rsidR="00485BFB" w:rsidRPr="00D463E0">
        <w:rPr>
          <w:b/>
          <w:bCs/>
        </w:rPr>
        <w:t>(Taksit bankaya yatırılırken açıklama kısmına "Adı-Soyadı, T.C. Kimlik Numarası ve Pedagojik Formasyon Sertifika programı 1. veya 2. Taksiti olduğunu belirten bir ibare yazdırılmalıdır)</w:t>
      </w:r>
    </w:p>
    <w:p w14:paraId="0D68B875" w14:textId="77777777" w:rsidR="00F15F88" w:rsidRPr="00D463E0" w:rsidRDefault="00F15F88" w:rsidP="006B7D7E">
      <w:pPr>
        <w:pStyle w:val="NormalWeb"/>
        <w:shd w:val="clear" w:color="auto" w:fill="FFFFFF" w:themeFill="background1"/>
        <w:spacing w:before="0" w:beforeAutospacing="0" w:after="120" w:afterAutospacing="0"/>
        <w:jc w:val="both"/>
      </w:pPr>
    </w:p>
    <w:p w14:paraId="0F204B75" w14:textId="4C6DABDE" w:rsidR="00F15F88" w:rsidRPr="00D463E0" w:rsidRDefault="00621265" w:rsidP="00F15F88">
      <w:pPr>
        <w:pStyle w:val="NormalWeb"/>
        <w:shd w:val="clear" w:color="auto" w:fill="FFFFFF" w:themeFill="background1"/>
        <w:spacing w:before="0" w:beforeAutospacing="0" w:after="120" w:afterAutospacing="0"/>
        <w:ind w:firstLine="709"/>
      </w:pPr>
      <w:r w:rsidRPr="00D463E0">
        <w:t xml:space="preserve">*Pedagojik Formasyon Eğitimi Sertifika Programının kayıt ücreti 2023-2024 Eğitim Öğretim yılı için, 2547 sayılı Kanunun 46. maddesi ile 19/11/1992 tarihli ve 3843 sayılı Kanunun 7. maddesine göre, her yıl Resmi </w:t>
      </w:r>
      <w:proofErr w:type="spellStart"/>
      <w:r w:rsidRPr="00D463E0">
        <w:t>Gazete'de</w:t>
      </w:r>
      <w:proofErr w:type="spellEnd"/>
      <w:r w:rsidRPr="00D463E0">
        <w:t xml:space="preserve"> yayımlanan ve ilgili eğitim öğretim yılında Yükseköğretim Kurumlarında Cari Hizmet Maliyetlerine Öğrenci Katkısı Olarak Alınacak Katkı Payları ve İkinci Öğretim Ücretlerinin Tespitine Dair Bakanlar Kurulu Kararı ile tespit edilen Yükseköğretim Kurumlarında Yapılacak İkinci Öğretimden Alınacak Öğretim Ücretleri (II) Sayılı Cetvel (A) da Eğitim Fakülteleri için tespit edilen İkinci Öğretim Öğrenim Ücreti üzerinden en fazla üç katına kadar KDV dahil alınmaktadır.</w:t>
      </w:r>
      <w:r w:rsidR="00413D94" w:rsidRPr="00D463E0">
        <w:t xml:space="preserve"> </w:t>
      </w:r>
      <w:r w:rsidR="00F15F88" w:rsidRPr="00D463E0">
        <w:t>Güz yarıyılı için sertifika ücreti, programa kesin kayıt tarihleri esnasında, Bahar yarıyılı için ödeme ise bahar yarıyılı ders kayıtları esnasında yapılacaktır.</w:t>
      </w:r>
    </w:p>
    <w:p w14:paraId="6712CEB5" w14:textId="33C74E70" w:rsidR="00621265" w:rsidRPr="00D463E0" w:rsidRDefault="00621265" w:rsidP="00F15F88">
      <w:pPr>
        <w:pStyle w:val="NormalWeb"/>
        <w:shd w:val="clear" w:color="auto" w:fill="FFFFFF" w:themeFill="background1"/>
        <w:spacing w:before="0" w:beforeAutospacing="0" w:after="120" w:afterAutospacing="0"/>
        <w:ind w:firstLine="709"/>
      </w:pPr>
      <w:r w:rsidRPr="00D463E0">
        <w:t xml:space="preserve">*Pedagojik Formasyon Eğitimi Sertifika Programı Öğrenim Ücreti toplam </w:t>
      </w:r>
      <w:r w:rsidR="00390DB2" w:rsidRPr="00D463E0">
        <w:t>8.200</w:t>
      </w:r>
      <w:r w:rsidRPr="00D463E0">
        <w:t xml:space="preserve"> TL olup, bu ücretin 4.</w:t>
      </w:r>
      <w:r w:rsidR="00390DB2" w:rsidRPr="00D463E0">
        <w:t>1</w:t>
      </w:r>
      <w:r w:rsidR="0065350B" w:rsidRPr="00D463E0">
        <w:t>00</w:t>
      </w:r>
      <w:r w:rsidRPr="00D463E0">
        <w:t xml:space="preserve"> TL’si birinci dönem kesin kayıt esnasında, kalan 4.</w:t>
      </w:r>
      <w:r w:rsidR="00390DB2" w:rsidRPr="00D463E0">
        <w:t>1</w:t>
      </w:r>
      <w:r w:rsidR="0065350B" w:rsidRPr="00D463E0">
        <w:t>00</w:t>
      </w:r>
      <w:r w:rsidRPr="00D463E0">
        <w:t xml:space="preserve"> TL’si ise ikinci dönemin başında alınacaktır. Kesin kayıt yaptırdıktan sonra herhangi bir sebeple kaydını sildiren (muaf olunan dersler ve/veya sertifika programından ayrılan öğrenciler) öğrencilerin kayıt ücreti 25.08. 2015 Tarihli Resmî Gazete’ de ilan edilen Bakanlar Kurulu Kararının 16’ncı maddesinin </w:t>
      </w:r>
      <w:proofErr w:type="gramStart"/>
      <w:r w:rsidRPr="00D463E0">
        <w:t>1’nci</w:t>
      </w:r>
      <w:proofErr w:type="gramEnd"/>
      <w:r w:rsidRPr="00D463E0">
        <w:t xml:space="preserve"> bendi gereğince kesinlikle iade edilmeyecektir.</w:t>
      </w:r>
    </w:p>
    <w:p w14:paraId="64FB7835" w14:textId="46DEAE47" w:rsidR="00F15F88" w:rsidRPr="00D463E0" w:rsidRDefault="000231FB" w:rsidP="00F15F88">
      <w:pPr>
        <w:pStyle w:val="NormalWeb"/>
        <w:shd w:val="clear" w:color="auto" w:fill="FFFFFF" w:themeFill="background1"/>
        <w:spacing w:before="0" w:beforeAutospacing="0" w:after="120" w:afterAutospacing="0"/>
        <w:ind w:firstLine="709"/>
      </w:pPr>
      <w:r w:rsidRPr="00D463E0">
        <w:t>*</w:t>
      </w:r>
      <w:r w:rsidR="00746BF5" w:rsidRPr="00D463E0">
        <w:t xml:space="preserve">Ödemeler, AİÇÜ Sürekli Eğitim Uygulama ve Araştırma Merkezi Döner Sermaye İşletmesine ait Halkbank Ağrı Şubesi TR100001200917300044000008 </w:t>
      </w:r>
      <w:proofErr w:type="spellStart"/>
      <w:r w:rsidR="00746BF5" w:rsidRPr="00D463E0">
        <w:t>nolu</w:t>
      </w:r>
      <w:proofErr w:type="spellEnd"/>
      <w:r w:rsidR="00746BF5" w:rsidRPr="00D463E0">
        <w:t xml:space="preserve"> hesaba yatırılacaktır. (Taksit bankaya yatırılırken açıklama kısmına "Adı-Soyadı, T.C. Kimlik Numarası ve Pedagojik Formasyon Sertifika programı 1. veya 2. Taksiti olduğunu belirten bir ibare yazdırılmalıdır) Kesin kayıt yaptıran öğrencilere, herhangi bir şekilde kayıt sildirme durumunda herhangi bir ücret iadesi yapılmayacaktır.</w:t>
      </w:r>
    </w:p>
    <w:p w14:paraId="1E3F65A5" w14:textId="77777777" w:rsidR="00503AC1" w:rsidRPr="00D463E0" w:rsidRDefault="00503AC1" w:rsidP="00F15F88">
      <w:pPr>
        <w:pStyle w:val="NormalWeb"/>
        <w:shd w:val="clear" w:color="auto" w:fill="FFFFFF" w:themeFill="background1"/>
        <w:spacing w:before="0" w:beforeAutospacing="0" w:after="120" w:afterAutospacing="0"/>
        <w:ind w:firstLine="709"/>
        <w:rPr>
          <w:u w:val="single"/>
        </w:rPr>
      </w:pPr>
    </w:p>
    <w:p w14:paraId="012B1CFF" w14:textId="77777777" w:rsidR="00F15F88" w:rsidRPr="00D463E0" w:rsidRDefault="00F15F88" w:rsidP="00475D10">
      <w:pPr>
        <w:shd w:val="clear" w:color="auto" w:fill="FFFFFF" w:themeFill="background1"/>
        <w:spacing w:after="120"/>
        <w:ind w:firstLine="708"/>
        <w:jc w:val="center"/>
        <w:rPr>
          <w:rFonts w:ascii="Times New Roman" w:hAnsi="Times New Roman" w:cs="Times New Roman"/>
          <w:b/>
          <w:sz w:val="24"/>
          <w:szCs w:val="24"/>
        </w:rPr>
      </w:pPr>
      <w:r w:rsidRPr="00D463E0">
        <w:rPr>
          <w:rFonts w:ascii="Times New Roman" w:hAnsi="Times New Roman" w:cs="Times New Roman"/>
          <w:b/>
          <w:sz w:val="24"/>
          <w:szCs w:val="24"/>
        </w:rPr>
        <w:t>DERSLER</w:t>
      </w:r>
    </w:p>
    <w:p w14:paraId="6E0422FF" w14:textId="0B6BEDB5" w:rsidR="00F15F88" w:rsidRPr="00D463E0" w:rsidRDefault="00AD2377" w:rsidP="00F15F88">
      <w:pPr>
        <w:pStyle w:val="NormalWeb"/>
        <w:shd w:val="clear" w:color="auto" w:fill="FFFFFF" w:themeFill="background1"/>
        <w:spacing w:before="0" w:beforeAutospacing="0" w:after="120" w:afterAutospacing="0"/>
        <w:ind w:firstLine="708"/>
        <w:jc w:val="both"/>
      </w:pPr>
      <w:r w:rsidRPr="00D463E0">
        <w:t>Güz</w:t>
      </w:r>
      <w:r w:rsidR="00F15F88" w:rsidRPr="00D463E0">
        <w:t xml:space="preserve"> </w:t>
      </w:r>
      <w:r w:rsidR="00BD0304" w:rsidRPr="00D463E0">
        <w:t xml:space="preserve">ve </w:t>
      </w:r>
      <w:r w:rsidRPr="00D463E0">
        <w:t>Bahar</w:t>
      </w:r>
      <w:r w:rsidR="00BD0304" w:rsidRPr="00D463E0">
        <w:t xml:space="preserve"> </w:t>
      </w:r>
      <w:r w:rsidR="00F15F88" w:rsidRPr="00D463E0">
        <w:t xml:space="preserve">yarıyılında yer alan dersler Ağrı İbrahim Çeçen Üniversitesi Eğitim Fakültesi’nde </w:t>
      </w:r>
      <w:r w:rsidR="00F15F88" w:rsidRPr="00D463E0">
        <w:rPr>
          <w:b/>
        </w:rPr>
        <w:t>yüz yüze</w:t>
      </w:r>
      <w:r w:rsidR="00F15F88" w:rsidRPr="00D463E0">
        <w:t xml:space="preserve"> yapılacaktır. </w:t>
      </w:r>
      <w:r w:rsidR="007E2096" w:rsidRPr="00D463E0">
        <w:t xml:space="preserve">(Perşembe ve Cuma Günleri saat 16:00-23:00 saatler arasında </w:t>
      </w:r>
      <w:r w:rsidR="00136E1D" w:rsidRPr="00D463E0">
        <w:t>yapılacaktır</w:t>
      </w:r>
      <w:r w:rsidR="007E2096" w:rsidRPr="00D463E0">
        <w:t>.)</w:t>
      </w:r>
    </w:p>
    <w:p w14:paraId="26F14FFE" w14:textId="77054A3D" w:rsidR="004E4A12" w:rsidRPr="00D463E0" w:rsidRDefault="000231FB" w:rsidP="00F15F88">
      <w:pPr>
        <w:pStyle w:val="NormalWeb"/>
        <w:shd w:val="clear" w:color="auto" w:fill="FFFFFF" w:themeFill="background1"/>
        <w:spacing w:before="0" w:beforeAutospacing="0" w:after="120" w:afterAutospacing="0"/>
        <w:ind w:firstLine="708"/>
        <w:jc w:val="both"/>
      </w:pPr>
      <w:r w:rsidRPr="00D463E0">
        <w:t>• Öğretmenlik Uygulamaları Ağrı İl Milli Eğitim Müdürlüğü’nün belirlediği gün veya günlerde ve okullarda 12 hafta boyunca hafta içi 6 saat yüz yüze yapılacaktır. Derslere ve uygulamalara devam zorunluluğu bulunmaktadır</w:t>
      </w:r>
    </w:p>
    <w:p w14:paraId="4ACDC450" w14:textId="77777777" w:rsidR="0043563D" w:rsidRPr="00D463E0" w:rsidRDefault="0043563D" w:rsidP="00F15F88">
      <w:pPr>
        <w:pStyle w:val="NormalWeb"/>
        <w:shd w:val="clear" w:color="auto" w:fill="FFFFFF" w:themeFill="background1"/>
        <w:spacing w:before="0" w:beforeAutospacing="0" w:after="120" w:afterAutospacing="0"/>
        <w:ind w:firstLine="708"/>
        <w:jc w:val="both"/>
      </w:pPr>
    </w:p>
    <w:p w14:paraId="2FBF91F7" w14:textId="20F7F798" w:rsidR="00F15F88" w:rsidRPr="00D463E0" w:rsidRDefault="00F15F88" w:rsidP="000231FB">
      <w:pPr>
        <w:pStyle w:val="NormalWeb"/>
        <w:numPr>
          <w:ilvl w:val="0"/>
          <w:numId w:val="8"/>
        </w:numPr>
        <w:shd w:val="clear" w:color="auto" w:fill="FFFFFF" w:themeFill="background1"/>
        <w:spacing w:before="0" w:beforeAutospacing="0" w:after="120" w:afterAutospacing="0"/>
        <w:jc w:val="both"/>
      </w:pPr>
      <w:r w:rsidRPr="00D463E0">
        <w:t xml:space="preserve">Pedagojik Formasyon Eğitimi Sertifika programı dersleri (Uygulamalı dersler hariç) </w:t>
      </w:r>
      <w:r w:rsidR="001112BE" w:rsidRPr="00D463E0">
        <w:t>Hafta içi mesai saatleri dışında</w:t>
      </w:r>
      <w:r w:rsidRPr="00D463E0">
        <w:rPr>
          <w:b/>
        </w:rPr>
        <w:t xml:space="preserve"> </w:t>
      </w:r>
      <w:r w:rsidRPr="00D463E0">
        <w:t>yapılacaktır.</w:t>
      </w:r>
    </w:p>
    <w:p w14:paraId="634F8360" w14:textId="77777777" w:rsidR="001F24AE" w:rsidRPr="00D463E0" w:rsidRDefault="001F24AE" w:rsidP="00F15F88">
      <w:pPr>
        <w:pStyle w:val="NormalWeb"/>
        <w:shd w:val="clear" w:color="auto" w:fill="FFFFFF" w:themeFill="background1"/>
        <w:spacing w:before="0" w:beforeAutospacing="0" w:after="120" w:afterAutospacing="0"/>
        <w:ind w:firstLine="708"/>
        <w:jc w:val="both"/>
      </w:pPr>
    </w:p>
    <w:p w14:paraId="7C6FE11F" w14:textId="77777777" w:rsidR="00F15F88" w:rsidRPr="00D463E0" w:rsidRDefault="00F15F88" w:rsidP="00475D10">
      <w:pPr>
        <w:pStyle w:val="NormalWeb"/>
        <w:shd w:val="clear" w:color="auto" w:fill="FFFFFF" w:themeFill="background1"/>
        <w:spacing w:before="0" w:beforeAutospacing="0" w:after="120" w:afterAutospacing="0"/>
        <w:ind w:firstLine="708"/>
        <w:jc w:val="center"/>
        <w:rPr>
          <w:b/>
        </w:rPr>
      </w:pPr>
      <w:r w:rsidRPr="00D463E0">
        <w:rPr>
          <w:b/>
        </w:rPr>
        <w:t>SINAVLAR</w:t>
      </w:r>
    </w:p>
    <w:p w14:paraId="6B1C6E00" w14:textId="7C9F446A" w:rsidR="00F15F88" w:rsidRPr="00D463E0" w:rsidRDefault="00F15F88" w:rsidP="00503AC1">
      <w:pPr>
        <w:pStyle w:val="NormalWeb"/>
        <w:shd w:val="clear" w:color="auto" w:fill="FFFFFF" w:themeFill="background1"/>
        <w:spacing w:before="0" w:beforeAutospacing="0" w:after="120" w:afterAutospacing="0"/>
        <w:ind w:firstLine="708"/>
        <w:jc w:val="both"/>
      </w:pPr>
      <w:r w:rsidRPr="00D463E0">
        <w:t>Tüm sınavlar, Eğitim Fakültesi binasında yapılacaktır. Sınav sonuçlarına bağlı olarak öğrencilerin başarılarının belirlenmesi işlemleri Ağrı İbrahim Çeçen Üniversitesi Eğitim Fakültesinde uygulanmakta olan ilgili mevzuat hükümlerine bağlı olarak “Bağıl Değerlendirme Esasları” kapsamında gerçekleştirilecektir.</w:t>
      </w:r>
    </w:p>
    <w:p w14:paraId="1C32FCBB" w14:textId="7A487464" w:rsidR="003A4F63" w:rsidRPr="00D463E0" w:rsidRDefault="003A4F63" w:rsidP="00475D10">
      <w:pPr>
        <w:pStyle w:val="NormalWeb"/>
        <w:shd w:val="clear" w:color="auto" w:fill="FFFFFF" w:themeFill="background1"/>
        <w:spacing w:before="0" w:beforeAutospacing="0" w:after="120" w:afterAutospacing="0"/>
        <w:ind w:firstLine="708"/>
        <w:jc w:val="center"/>
        <w:rPr>
          <w:b/>
          <w:bCs/>
        </w:rPr>
      </w:pPr>
      <w:r w:rsidRPr="00D463E0">
        <w:rPr>
          <w:b/>
          <w:bCs/>
        </w:rPr>
        <w:t>MUAFİYET</w:t>
      </w:r>
    </w:p>
    <w:p w14:paraId="05107E70" w14:textId="61A2FA67" w:rsidR="003A4F63" w:rsidRPr="00D463E0" w:rsidRDefault="00B27D1A" w:rsidP="00503AC1">
      <w:pPr>
        <w:pStyle w:val="NormalWeb"/>
        <w:shd w:val="clear" w:color="auto" w:fill="FFFFFF" w:themeFill="background1"/>
        <w:spacing w:before="0" w:beforeAutospacing="0" w:after="120" w:afterAutospacing="0"/>
        <w:ind w:firstLine="708"/>
        <w:jc w:val="both"/>
      </w:pPr>
      <w:r w:rsidRPr="00D463E0">
        <w:t>Programa başlayanlar, akademik takvimde ilan edilen tarih aralığında ilgili eğitim öğretim yılındaki derslere muafiyet başvurusunda bulunabilir. Muafiyet talepleri sadece sene başında alınmakta, ikinci dönem için ayrıca başvuru alınmamaktadır.</w:t>
      </w:r>
      <w:r w:rsidR="00AB199E" w:rsidRPr="00D463E0">
        <w:t xml:space="preserve"> </w:t>
      </w:r>
      <w:r w:rsidR="00AB199E" w:rsidRPr="00D463E0">
        <w:rPr>
          <w:b/>
          <w:bCs/>
          <w:i/>
          <w:iCs/>
        </w:rPr>
        <w:t>Yükseköğretim Kurulunun E-75850160-104.01.07.01-10043 sayılı görüş yazısına istinaden teorik derslerden muafiyet konusunun üniversitelerin ilgili kurullarınca değerlen</w:t>
      </w:r>
      <w:r w:rsidR="00A73830" w:rsidRPr="00D463E0">
        <w:rPr>
          <w:b/>
          <w:bCs/>
          <w:i/>
          <w:iCs/>
        </w:rPr>
        <w:t>d</w:t>
      </w:r>
      <w:r w:rsidR="00AB199E" w:rsidRPr="00D463E0">
        <w:rPr>
          <w:b/>
          <w:bCs/>
          <w:i/>
          <w:iCs/>
        </w:rPr>
        <w:t>irileceği, ancak Öğretmenlik Uygulaması I ve II derslerinden muafiyet sağlanmayacağı uygun görülmüştür.</w:t>
      </w:r>
      <w:r w:rsidR="00AB199E" w:rsidRPr="00D463E0">
        <w:t xml:space="preserve"> </w:t>
      </w:r>
    </w:p>
    <w:p w14:paraId="3CB4ED10" w14:textId="77777777" w:rsidR="00503AC1" w:rsidRPr="00D463E0" w:rsidRDefault="00503AC1" w:rsidP="00F15F88">
      <w:pPr>
        <w:pStyle w:val="NormalWeb"/>
        <w:shd w:val="clear" w:color="auto" w:fill="FFFFFF" w:themeFill="background1"/>
        <w:spacing w:before="0" w:beforeAutospacing="0" w:after="120" w:afterAutospacing="0"/>
        <w:ind w:firstLine="708"/>
        <w:jc w:val="center"/>
      </w:pPr>
    </w:p>
    <w:p w14:paraId="03F74A6B" w14:textId="77777777" w:rsidR="00F15F88" w:rsidRPr="00D463E0" w:rsidRDefault="00F15F88" w:rsidP="001F24AE">
      <w:pPr>
        <w:pStyle w:val="NormalWeb"/>
        <w:shd w:val="clear" w:color="auto" w:fill="FFFFFF" w:themeFill="background1"/>
        <w:spacing w:before="0" w:beforeAutospacing="0" w:after="120" w:afterAutospacing="0"/>
        <w:ind w:firstLine="708"/>
        <w:jc w:val="center"/>
        <w:rPr>
          <w:b/>
        </w:rPr>
      </w:pPr>
      <w:r w:rsidRPr="00D463E0">
        <w:rPr>
          <w:b/>
        </w:rPr>
        <w:t>AKADEMİK TAKVİM</w:t>
      </w:r>
    </w:p>
    <w:p w14:paraId="40EEA8E9" w14:textId="77777777" w:rsidR="00503AC1" w:rsidRPr="00D463E0" w:rsidRDefault="00503AC1" w:rsidP="001F24AE">
      <w:pPr>
        <w:pStyle w:val="NormalWeb"/>
        <w:shd w:val="clear" w:color="auto" w:fill="FFFFFF" w:themeFill="background1"/>
        <w:spacing w:before="0" w:beforeAutospacing="0" w:after="120" w:afterAutospacing="0"/>
        <w:ind w:firstLine="708"/>
        <w:jc w:val="center"/>
        <w:rPr>
          <w:b/>
        </w:rPr>
      </w:pPr>
    </w:p>
    <w:tbl>
      <w:tblPr>
        <w:tblStyle w:val="TabloKlavuzu"/>
        <w:tblW w:w="0" w:type="auto"/>
        <w:jc w:val="center"/>
        <w:tblLook w:val="04A0" w:firstRow="1" w:lastRow="0" w:firstColumn="1" w:lastColumn="0" w:noHBand="0" w:noVBand="1"/>
      </w:tblPr>
      <w:tblGrid>
        <w:gridCol w:w="1696"/>
        <w:gridCol w:w="2694"/>
        <w:gridCol w:w="1984"/>
        <w:gridCol w:w="1985"/>
      </w:tblGrid>
      <w:tr w:rsidR="00F15F88" w:rsidRPr="00D463E0" w14:paraId="505EC335" w14:textId="77777777" w:rsidTr="00DD38C6">
        <w:trPr>
          <w:jc w:val="center"/>
        </w:trPr>
        <w:tc>
          <w:tcPr>
            <w:tcW w:w="1696" w:type="dxa"/>
            <w:vAlign w:val="center"/>
          </w:tcPr>
          <w:p w14:paraId="1ED2DBC5"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Süreç</w:t>
            </w:r>
          </w:p>
        </w:tc>
        <w:tc>
          <w:tcPr>
            <w:tcW w:w="2694" w:type="dxa"/>
            <w:vAlign w:val="center"/>
          </w:tcPr>
          <w:p w14:paraId="1A45E857"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İşlem</w:t>
            </w:r>
          </w:p>
        </w:tc>
        <w:tc>
          <w:tcPr>
            <w:tcW w:w="1984" w:type="dxa"/>
            <w:vAlign w:val="center"/>
          </w:tcPr>
          <w:p w14:paraId="06EF07EF"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 xml:space="preserve">Başlama Tarihi </w:t>
            </w:r>
          </w:p>
        </w:tc>
        <w:tc>
          <w:tcPr>
            <w:tcW w:w="1985" w:type="dxa"/>
            <w:vAlign w:val="center"/>
          </w:tcPr>
          <w:p w14:paraId="1B100364"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Bitiş Tarihi</w:t>
            </w:r>
          </w:p>
        </w:tc>
      </w:tr>
      <w:tr w:rsidR="00F15F88" w:rsidRPr="00D463E0" w14:paraId="39F0BE35" w14:textId="77777777" w:rsidTr="00DD38C6">
        <w:trPr>
          <w:jc w:val="center"/>
        </w:trPr>
        <w:tc>
          <w:tcPr>
            <w:tcW w:w="1696" w:type="dxa"/>
            <w:vMerge w:val="restart"/>
            <w:vAlign w:val="center"/>
          </w:tcPr>
          <w:p w14:paraId="5E73A4B7"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Kayıt Süreci</w:t>
            </w:r>
          </w:p>
        </w:tc>
        <w:tc>
          <w:tcPr>
            <w:tcW w:w="2694" w:type="dxa"/>
            <w:vAlign w:val="center"/>
          </w:tcPr>
          <w:p w14:paraId="1582DFDE"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Ön Kayıt</w:t>
            </w:r>
          </w:p>
        </w:tc>
        <w:tc>
          <w:tcPr>
            <w:tcW w:w="1984" w:type="dxa"/>
            <w:vAlign w:val="center"/>
          </w:tcPr>
          <w:p w14:paraId="58D303E4" w14:textId="132EE386" w:rsidR="00F15F88" w:rsidRPr="00D463E0" w:rsidRDefault="0019385D" w:rsidP="00733BF6">
            <w:pPr>
              <w:rPr>
                <w:rFonts w:ascii="Times New Roman" w:hAnsi="Times New Roman" w:cs="Times New Roman"/>
                <w:sz w:val="24"/>
                <w:szCs w:val="24"/>
              </w:rPr>
            </w:pPr>
            <w:r w:rsidRPr="00D463E0">
              <w:rPr>
                <w:rFonts w:ascii="Times New Roman" w:hAnsi="Times New Roman" w:cs="Times New Roman"/>
                <w:sz w:val="24"/>
                <w:szCs w:val="24"/>
              </w:rPr>
              <w:t>2</w:t>
            </w:r>
            <w:r w:rsidR="00B31BA6" w:rsidRPr="00D463E0">
              <w:rPr>
                <w:rFonts w:ascii="Times New Roman" w:hAnsi="Times New Roman" w:cs="Times New Roman"/>
                <w:sz w:val="24"/>
                <w:szCs w:val="24"/>
              </w:rPr>
              <w:t xml:space="preserve">1 </w:t>
            </w:r>
            <w:r w:rsidR="00C532E3" w:rsidRPr="00D463E0">
              <w:rPr>
                <w:rFonts w:ascii="Times New Roman" w:hAnsi="Times New Roman" w:cs="Times New Roman"/>
                <w:sz w:val="24"/>
                <w:szCs w:val="24"/>
              </w:rPr>
              <w:t xml:space="preserve">Ağustos </w:t>
            </w:r>
            <w:r w:rsidR="002B41EA" w:rsidRPr="00D463E0">
              <w:rPr>
                <w:rFonts w:ascii="Times New Roman" w:hAnsi="Times New Roman" w:cs="Times New Roman"/>
                <w:sz w:val="24"/>
                <w:szCs w:val="24"/>
              </w:rPr>
              <w:t>202</w:t>
            </w:r>
            <w:r w:rsidR="00FC3274" w:rsidRPr="00D463E0">
              <w:rPr>
                <w:rFonts w:ascii="Times New Roman" w:hAnsi="Times New Roman" w:cs="Times New Roman"/>
                <w:sz w:val="24"/>
                <w:szCs w:val="24"/>
              </w:rPr>
              <w:t>3</w:t>
            </w:r>
          </w:p>
        </w:tc>
        <w:tc>
          <w:tcPr>
            <w:tcW w:w="1985" w:type="dxa"/>
            <w:vAlign w:val="center"/>
          </w:tcPr>
          <w:p w14:paraId="32491D2B" w14:textId="7D467622" w:rsidR="00F15F88" w:rsidRPr="00D463E0" w:rsidRDefault="00B31BA6" w:rsidP="006F0725">
            <w:pPr>
              <w:rPr>
                <w:rFonts w:ascii="Times New Roman" w:hAnsi="Times New Roman" w:cs="Times New Roman"/>
                <w:sz w:val="24"/>
                <w:szCs w:val="24"/>
              </w:rPr>
            </w:pPr>
            <w:r w:rsidRPr="00D463E0">
              <w:rPr>
                <w:rFonts w:ascii="Times New Roman" w:hAnsi="Times New Roman" w:cs="Times New Roman"/>
                <w:sz w:val="24"/>
                <w:szCs w:val="24"/>
              </w:rPr>
              <w:t>28 Ağustos 2023</w:t>
            </w:r>
          </w:p>
        </w:tc>
      </w:tr>
      <w:tr w:rsidR="00F15F88" w:rsidRPr="00D463E0" w14:paraId="7C936071" w14:textId="77777777" w:rsidTr="00DD38C6">
        <w:trPr>
          <w:jc w:val="center"/>
        </w:trPr>
        <w:tc>
          <w:tcPr>
            <w:tcW w:w="1696" w:type="dxa"/>
            <w:vMerge/>
            <w:vAlign w:val="center"/>
          </w:tcPr>
          <w:p w14:paraId="63BDCAF2" w14:textId="77777777" w:rsidR="00F15F88" w:rsidRPr="00D463E0" w:rsidRDefault="00F15F88" w:rsidP="00B02B4F">
            <w:pPr>
              <w:rPr>
                <w:rFonts w:ascii="Times New Roman" w:hAnsi="Times New Roman" w:cs="Times New Roman"/>
                <w:sz w:val="24"/>
                <w:szCs w:val="24"/>
              </w:rPr>
            </w:pPr>
          </w:p>
        </w:tc>
        <w:tc>
          <w:tcPr>
            <w:tcW w:w="2694" w:type="dxa"/>
            <w:vAlign w:val="center"/>
          </w:tcPr>
          <w:p w14:paraId="031FA200"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Yerleştirme Sonuç İlanı</w:t>
            </w:r>
          </w:p>
        </w:tc>
        <w:tc>
          <w:tcPr>
            <w:tcW w:w="3969" w:type="dxa"/>
            <w:gridSpan w:val="2"/>
            <w:vAlign w:val="center"/>
          </w:tcPr>
          <w:p w14:paraId="6F9685AE" w14:textId="61D2C802" w:rsidR="00F15F88" w:rsidRPr="00D463E0" w:rsidRDefault="00F616D8" w:rsidP="004F7B9A">
            <w:pPr>
              <w:jc w:val="center"/>
              <w:rPr>
                <w:rFonts w:ascii="Times New Roman" w:hAnsi="Times New Roman" w:cs="Times New Roman"/>
                <w:sz w:val="24"/>
                <w:szCs w:val="24"/>
              </w:rPr>
            </w:pPr>
            <w:r w:rsidRPr="00D463E0">
              <w:rPr>
                <w:rFonts w:ascii="Times New Roman" w:hAnsi="Times New Roman" w:cs="Times New Roman"/>
                <w:sz w:val="24"/>
                <w:szCs w:val="24"/>
              </w:rPr>
              <w:t>0</w:t>
            </w:r>
            <w:r w:rsidR="00B31BA6" w:rsidRPr="00D463E0">
              <w:rPr>
                <w:rFonts w:ascii="Times New Roman" w:hAnsi="Times New Roman" w:cs="Times New Roman"/>
                <w:sz w:val="24"/>
                <w:szCs w:val="24"/>
              </w:rPr>
              <w:t>1</w:t>
            </w:r>
            <w:r w:rsidRPr="00D463E0">
              <w:rPr>
                <w:rFonts w:ascii="Times New Roman" w:hAnsi="Times New Roman" w:cs="Times New Roman"/>
                <w:sz w:val="24"/>
                <w:szCs w:val="24"/>
              </w:rPr>
              <w:t xml:space="preserve"> Eylül 202</w:t>
            </w:r>
            <w:r w:rsidR="00FC3274" w:rsidRPr="00D463E0">
              <w:rPr>
                <w:rFonts w:ascii="Times New Roman" w:hAnsi="Times New Roman" w:cs="Times New Roman"/>
                <w:sz w:val="24"/>
                <w:szCs w:val="24"/>
              </w:rPr>
              <w:t>3</w:t>
            </w:r>
          </w:p>
        </w:tc>
      </w:tr>
      <w:tr w:rsidR="00F15F88" w:rsidRPr="00D463E0" w14:paraId="193D56F4" w14:textId="77777777" w:rsidTr="00DD38C6">
        <w:trPr>
          <w:jc w:val="center"/>
        </w:trPr>
        <w:tc>
          <w:tcPr>
            <w:tcW w:w="1696" w:type="dxa"/>
            <w:vMerge/>
            <w:vAlign w:val="center"/>
          </w:tcPr>
          <w:p w14:paraId="3CE7C61D" w14:textId="77777777" w:rsidR="00F15F88" w:rsidRPr="00D463E0" w:rsidRDefault="00F15F88" w:rsidP="00B02B4F">
            <w:pPr>
              <w:rPr>
                <w:rFonts w:ascii="Times New Roman" w:hAnsi="Times New Roman" w:cs="Times New Roman"/>
                <w:sz w:val="24"/>
                <w:szCs w:val="24"/>
              </w:rPr>
            </w:pPr>
          </w:p>
        </w:tc>
        <w:tc>
          <w:tcPr>
            <w:tcW w:w="2694" w:type="dxa"/>
            <w:vAlign w:val="center"/>
          </w:tcPr>
          <w:p w14:paraId="22A81224" w14:textId="05590E68"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Kesin Kayıt</w:t>
            </w:r>
            <w:r w:rsidR="00B31BA6" w:rsidRPr="00D463E0">
              <w:rPr>
                <w:rFonts w:ascii="Times New Roman" w:hAnsi="Times New Roman" w:cs="Times New Roman"/>
                <w:sz w:val="24"/>
                <w:szCs w:val="24"/>
              </w:rPr>
              <w:t xml:space="preserve"> </w:t>
            </w:r>
            <w:r w:rsidR="00A956AD" w:rsidRPr="00D463E0">
              <w:rPr>
                <w:rFonts w:ascii="Times New Roman" w:hAnsi="Times New Roman" w:cs="Times New Roman"/>
                <w:sz w:val="24"/>
                <w:szCs w:val="24"/>
              </w:rPr>
              <w:t>(Şahsen Başvuru)</w:t>
            </w:r>
          </w:p>
        </w:tc>
        <w:tc>
          <w:tcPr>
            <w:tcW w:w="1984" w:type="dxa"/>
            <w:vAlign w:val="center"/>
          </w:tcPr>
          <w:p w14:paraId="24CCAD1F" w14:textId="07555B1C" w:rsidR="00F15F88" w:rsidRPr="00D463E0" w:rsidRDefault="00F616D8" w:rsidP="006F0725">
            <w:pPr>
              <w:rPr>
                <w:rFonts w:ascii="Times New Roman" w:hAnsi="Times New Roman" w:cs="Times New Roman"/>
                <w:sz w:val="24"/>
                <w:szCs w:val="24"/>
              </w:rPr>
            </w:pPr>
            <w:r w:rsidRPr="00D463E0">
              <w:rPr>
                <w:rFonts w:ascii="Times New Roman" w:hAnsi="Times New Roman" w:cs="Times New Roman"/>
                <w:sz w:val="24"/>
                <w:szCs w:val="24"/>
              </w:rPr>
              <w:t>0</w:t>
            </w:r>
            <w:r w:rsidR="00B31BA6" w:rsidRPr="00D463E0">
              <w:rPr>
                <w:rFonts w:ascii="Times New Roman" w:hAnsi="Times New Roman" w:cs="Times New Roman"/>
                <w:sz w:val="24"/>
                <w:szCs w:val="24"/>
              </w:rPr>
              <w:t>4</w:t>
            </w:r>
            <w:r w:rsidR="004F7B9A" w:rsidRPr="00D463E0">
              <w:rPr>
                <w:rFonts w:ascii="Times New Roman" w:hAnsi="Times New Roman" w:cs="Times New Roman"/>
                <w:sz w:val="24"/>
                <w:szCs w:val="24"/>
              </w:rPr>
              <w:t xml:space="preserve"> </w:t>
            </w:r>
            <w:r w:rsidR="0019385D" w:rsidRPr="00D463E0">
              <w:rPr>
                <w:rFonts w:ascii="Times New Roman" w:hAnsi="Times New Roman" w:cs="Times New Roman"/>
                <w:sz w:val="24"/>
                <w:szCs w:val="24"/>
              </w:rPr>
              <w:t xml:space="preserve">Eylül </w:t>
            </w:r>
            <w:r w:rsidR="002B41EA" w:rsidRPr="00D463E0">
              <w:rPr>
                <w:rFonts w:ascii="Times New Roman" w:hAnsi="Times New Roman" w:cs="Times New Roman"/>
                <w:sz w:val="24"/>
                <w:szCs w:val="24"/>
              </w:rPr>
              <w:t>202</w:t>
            </w:r>
            <w:r w:rsidR="00FC3274" w:rsidRPr="00D463E0">
              <w:rPr>
                <w:rFonts w:ascii="Times New Roman" w:hAnsi="Times New Roman" w:cs="Times New Roman"/>
                <w:sz w:val="24"/>
                <w:szCs w:val="24"/>
              </w:rPr>
              <w:t>3</w:t>
            </w:r>
          </w:p>
        </w:tc>
        <w:tc>
          <w:tcPr>
            <w:tcW w:w="1985" w:type="dxa"/>
            <w:vAlign w:val="center"/>
          </w:tcPr>
          <w:p w14:paraId="5B1A4106" w14:textId="1D57D788" w:rsidR="00F15F88" w:rsidRPr="00D463E0" w:rsidRDefault="00B31BA6" w:rsidP="006F0725">
            <w:pPr>
              <w:rPr>
                <w:rFonts w:ascii="Times New Roman" w:hAnsi="Times New Roman" w:cs="Times New Roman"/>
                <w:sz w:val="24"/>
                <w:szCs w:val="24"/>
              </w:rPr>
            </w:pPr>
            <w:r w:rsidRPr="00D463E0">
              <w:rPr>
                <w:rFonts w:ascii="Times New Roman" w:hAnsi="Times New Roman" w:cs="Times New Roman"/>
                <w:sz w:val="24"/>
                <w:szCs w:val="24"/>
              </w:rPr>
              <w:t>8</w:t>
            </w:r>
            <w:r w:rsidR="0019385D" w:rsidRPr="00D463E0">
              <w:rPr>
                <w:rFonts w:ascii="Times New Roman" w:hAnsi="Times New Roman" w:cs="Times New Roman"/>
                <w:sz w:val="24"/>
                <w:szCs w:val="24"/>
              </w:rPr>
              <w:t xml:space="preserve"> </w:t>
            </w:r>
            <w:r w:rsidR="002B41EA" w:rsidRPr="00D463E0">
              <w:rPr>
                <w:rFonts w:ascii="Times New Roman" w:hAnsi="Times New Roman" w:cs="Times New Roman"/>
                <w:sz w:val="24"/>
                <w:szCs w:val="24"/>
              </w:rPr>
              <w:t>E</w:t>
            </w:r>
            <w:r w:rsidR="0019385D" w:rsidRPr="00D463E0">
              <w:rPr>
                <w:rFonts w:ascii="Times New Roman" w:hAnsi="Times New Roman" w:cs="Times New Roman"/>
                <w:sz w:val="24"/>
                <w:szCs w:val="24"/>
              </w:rPr>
              <w:t>ylül</w:t>
            </w:r>
            <w:r w:rsidR="002B41EA" w:rsidRPr="00D463E0">
              <w:rPr>
                <w:rFonts w:ascii="Times New Roman" w:hAnsi="Times New Roman" w:cs="Times New Roman"/>
                <w:sz w:val="24"/>
                <w:szCs w:val="24"/>
              </w:rPr>
              <w:t xml:space="preserve"> 2022</w:t>
            </w:r>
          </w:p>
        </w:tc>
      </w:tr>
      <w:tr w:rsidR="00F15F88" w:rsidRPr="00D463E0" w14:paraId="6E161DE4" w14:textId="77777777" w:rsidTr="00DD38C6">
        <w:trPr>
          <w:trHeight w:val="64"/>
          <w:jc w:val="center"/>
        </w:trPr>
        <w:tc>
          <w:tcPr>
            <w:tcW w:w="1696" w:type="dxa"/>
            <w:vMerge/>
            <w:vAlign w:val="center"/>
          </w:tcPr>
          <w:p w14:paraId="613D84F6" w14:textId="77777777" w:rsidR="00F15F88" w:rsidRPr="00D463E0" w:rsidRDefault="00F15F88" w:rsidP="00B02B4F">
            <w:pPr>
              <w:rPr>
                <w:rFonts w:ascii="Times New Roman" w:hAnsi="Times New Roman" w:cs="Times New Roman"/>
                <w:sz w:val="24"/>
                <w:szCs w:val="24"/>
              </w:rPr>
            </w:pPr>
          </w:p>
        </w:tc>
        <w:tc>
          <w:tcPr>
            <w:tcW w:w="2694" w:type="dxa"/>
            <w:vAlign w:val="center"/>
          </w:tcPr>
          <w:p w14:paraId="1022C5A9"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Yedek Yerleştirme Sonuç İlanı</w:t>
            </w:r>
          </w:p>
        </w:tc>
        <w:tc>
          <w:tcPr>
            <w:tcW w:w="3969" w:type="dxa"/>
            <w:gridSpan w:val="2"/>
            <w:vAlign w:val="center"/>
          </w:tcPr>
          <w:p w14:paraId="21059447" w14:textId="7D218F92" w:rsidR="00F15F88" w:rsidRPr="00D463E0" w:rsidRDefault="00B31BA6" w:rsidP="006F0725">
            <w:pPr>
              <w:jc w:val="center"/>
              <w:rPr>
                <w:rFonts w:ascii="Times New Roman" w:hAnsi="Times New Roman" w:cs="Times New Roman"/>
                <w:sz w:val="24"/>
                <w:szCs w:val="24"/>
              </w:rPr>
            </w:pPr>
            <w:r w:rsidRPr="00D463E0">
              <w:rPr>
                <w:rFonts w:ascii="Times New Roman" w:hAnsi="Times New Roman" w:cs="Times New Roman"/>
                <w:sz w:val="24"/>
                <w:szCs w:val="24"/>
              </w:rPr>
              <w:t>11</w:t>
            </w:r>
            <w:r w:rsidR="004F7B9A" w:rsidRPr="00D463E0">
              <w:rPr>
                <w:rFonts w:ascii="Times New Roman" w:hAnsi="Times New Roman" w:cs="Times New Roman"/>
                <w:sz w:val="24"/>
                <w:szCs w:val="24"/>
              </w:rPr>
              <w:t xml:space="preserve"> </w:t>
            </w:r>
            <w:r w:rsidR="002B41EA" w:rsidRPr="00D463E0">
              <w:rPr>
                <w:rFonts w:ascii="Times New Roman" w:hAnsi="Times New Roman" w:cs="Times New Roman"/>
                <w:sz w:val="24"/>
                <w:szCs w:val="24"/>
              </w:rPr>
              <w:t>E</w:t>
            </w:r>
            <w:r w:rsidR="0019385D" w:rsidRPr="00D463E0">
              <w:rPr>
                <w:rFonts w:ascii="Times New Roman" w:hAnsi="Times New Roman" w:cs="Times New Roman"/>
                <w:sz w:val="24"/>
                <w:szCs w:val="24"/>
              </w:rPr>
              <w:t>ylül</w:t>
            </w:r>
            <w:r w:rsidR="002B41EA" w:rsidRPr="00D463E0">
              <w:rPr>
                <w:rFonts w:ascii="Times New Roman" w:hAnsi="Times New Roman" w:cs="Times New Roman"/>
                <w:sz w:val="24"/>
                <w:szCs w:val="24"/>
              </w:rPr>
              <w:t xml:space="preserve"> 2022</w:t>
            </w:r>
          </w:p>
        </w:tc>
      </w:tr>
      <w:tr w:rsidR="00F15F88" w:rsidRPr="00D463E0" w14:paraId="7B0755E2" w14:textId="77777777" w:rsidTr="00DD38C6">
        <w:trPr>
          <w:jc w:val="center"/>
        </w:trPr>
        <w:tc>
          <w:tcPr>
            <w:tcW w:w="1696" w:type="dxa"/>
            <w:vMerge/>
            <w:vAlign w:val="center"/>
          </w:tcPr>
          <w:p w14:paraId="61859336" w14:textId="77777777" w:rsidR="00F15F88" w:rsidRPr="00D463E0" w:rsidRDefault="00F15F88" w:rsidP="00B02B4F">
            <w:pPr>
              <w:rPr>
                <w:rFonts w:ascii="Times New Roman" w:hAnsi="Times New Roman" w:cs="Times New Roman"/>
                <w:sz w:val="24"/>
                <w:szCs w:val="24"/>
              </w:rPr>
            </w:pPr>
          </w:p>
        </w:tc>
        <w:tc>
          <w:tcPr>
            <w:tcW w:w="2694" w:type="dxa"/>
            <w:vAlign w:val="center"/>
          </w:tcPr>
          <w:p w14:paraId="5C6D614C"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Yedek Yerleştirme Kesin Kayıt</w:t>
            </w:r>
          </w:p>
        </w:tc>
        <w:tc>
          <w:tcPr>
            <w:tcW w:w="1984" w:type="dxa"/>
            <w:vAlign w:val="center"/>
          </w:tcPr>
          <w:p w14:paraId="6B3A82EA" w14:textId="02B7E3C3" w:rsidR="00F15F88" w:rsidRPr="00D463E0" w:rsidRDefault="00B31BA6" w:rsidP="006F0725">
            <w:pPr>
              <w:rPr>
                <w:rFonts w:ascii="Times New Roman" w:hAnsi="Times New Roman" w:cs="Times New Roman"/>
                <w:sz w:val="24"/>
                <w:szCs w:val="24"/>
              </w:rPr>
            </w:pPr>
            <w:r w:rsidRPr="00D463E0">
              <w:rPr>
                <w:rFonts w:ascii="Times New Roman" w:hAnsi="Times New Roman" w:cs="Times New Roman"/>
                <w:sz w:val="24"/>
                <w:szCs w:val="24"/>
              </w:rPr>
              <w:t>11</w:t>
            </w:r>
            <w:r w:rsidR="004F7B9A" w:rsidRPr="00D463E0">
              <w:rPr>
                <w:rFonts w:ascii="Times New Roman" w:hAnsi="Times New Roman" w:cs="Times New Roman"/>
                <w:sz w:val="24"/>
                <w:szCs w:val="24"/>
              </w:rPr>
              <w:t xml:space="preserve"> </w:t>
            </w:r>
            <w:r w:rsidR="002B41EA" w:rsidRPr="00D463E0">
              <w:rPr>
                <w:rFonts w:ascii="Times New Roman" w:hAnsi="Times New Roman" w:cs="Times New Roman"/>
                <w:sz w:val="24"/>
                <w:szCs w:val="24"/>
              </w:rPr>
              <w:t>E</w:t>
            </w:r>
            <w:r w:rsidR="0019385D" w:rsidRPr="00D463E0">
              <w:rPr>
                <w:rFonts w:ascii="Times New Roman" w:hAnsi="Times New Roman" w:cs="Times New Roman"/>
                <w:sz w:val="24"/>
                <w:szCs w:val="24"/>
              </w:rPr>
              <w:t>ylül</w:t>
            </w:r>
            <w:r w:rsidR="002B41EA" w:rsidRPr="00D463E0">
              <w:rPr>
                <w:rFonts w:ascii="Times New Roman" w:hAnsi="Times New Roman" w:cs="Times New Roman"/>
                <w:sz w:val="24"/>
                <w:szCs w:val="24"/>
              </w:rPr>
              <w:t xml:space="preserve"> 202</w:t>
            </w:r>
            <w:r w:rsidR="00FC3274" w:rsidRPr="00D463E0">
              <w:rPr>
                <w:rFonts w:ascii="Times New Roman" w:hAnsi="Times New Roman" w:cs="Times New Roman"/>
                <w:sz w:val="24"/>
                <w:szCs w:val="24"/>
              </w:rPr>
              <w:t>3</w:t>
            </w:r>
          </w:p>
        </w:tc>
        <w:tc>
          <w:tcPr>
            <w:tcW w:w="1985" w:type="dxa"/>
            <w:vAlign w:val="center"/>
          </w:tcPr>
          <w:p w14:paraId="3EBD30D6" w14:textId="34D6EB73" w:rsidR="00F15F88" w:rsidRPr="00D463E0" w:rsidRDefault="00B31BA6" w:rsidP="006F0725">
            <w:pPr>
              <w:rPr>
                <w:rFonts w:ascii="Times New Roman" w:hAnsi="Times New Roman" w:cs="Times New Roman"/>
                <w:sz w:val="24"/>
                <w:szCs w:val="24"/>
              </w:rPr>
            </w:pPr>
            <w:r w:rsidRPr="00D463E0">
              <w:rPr>
                <w:rFonts w:ascii="Times New Roman" w:hAnsi="Times New Roman" w:cs="Times New Roman"/>
                <w:sz w:val="24"/>
                <w:szCs w:val="24"/>
              </w:rPr>
              <w:t>13</w:t>
            </w:r>
            <w:r w:rsidR="004F7B9A" w:rsidRPr="00D463E0">
              <w:rPr>
                <w:rFonts w:ascii="Times New Roman" w:hAnsi="Times New Roman" w:cs="Times New Roman"/>
                <w:sz w:val="24"/>
                <w:szCs w:val="24"/>
              </w:rPr>
              <w:t xml:space="preserve"> </w:t>
            </w:r>
            <w:r w:rsidR="002B41EA" w:rsidRPr="00D463E0">
              <w:rPr>
                <w:rFonts w:ascii="Times New Roman" w:hAnsi="Times New Roman" w:cs="Times New Roman"/>
                <w:sz w:val="24"/>
                <w:szCs w:val="24"/>
              </w:rPr>
              <w:t>E</w:t>
            </w:r>
            <w:r w:rsidR="0019385D" w:rsidRPr="00D463E0">
              <w:rPr>
                <w:rFonts w:ascii="Times New Roman" w:hAnsi="Times New Roman" w:cs="Times New Roman"/>
                <w:sz w:val="24"/>
                <w:szCs w:val="24"/>
              </w:rPr>
              <w:t>ylül</w:t>
            </w:r>
            <w:r w:rsidR="002B41EA" w:rsidRPr="00D463E0">
              <w:rPr>
                <w:rFonts w:ascii="Times New Roman" w:hAnsi="Times New Roman" w:cs="Times New Roman"/>
                <w:sz w:val="24"/>
                <w:szCs w:val="24"/>
              </w:rPr>
              <w:t xml:space="preserve"> 202</w:t>
            </w:r>
            <w:r w:rsidR="00FC3274" w:rsidRPr="00D463E0">
              <w:rPr>
                <w:rFonts w:ascii="Times New Roman" w:hAnsi="Times New Roman" w:cs="Times New Roman"/>
                <w:sz w:val="24"/>
                <w:szCs w:val="24"/>
              </w:rPr>
              <w:t>3</w:t>
            </w:r>
          </w:p>
        </w:tc>
      </w:tr>
      <w:tr w:rsidR="00F15F88" w:rsidRPr="00D463E0" w14:paraId="46EFED89" w14:textId="77777777" w:rsidTr="00DD38C6">
        <w:trPr>
          <w:jc w:val="center"/>
        </w:trPr>
        <w:tc>
          <w:tcPr>
            <w:tcW w:w="1696" w:type="dxa"/>
            <w:vMerge w:val="restart"/>
            <w:vAlign w:val="center"/>
          </w:tcPr>
          <w:p w14:paraId="6376BEA1" w14:textId="77777777" w:rsidR="00F15F88" w:rsidRPr="00D463E0" w:rsidRDefault="00497F62" w:rsidP="00B02B4F">
            <w:pPr>
              <w:rPr>
                <w:rFonts w:ascii="Times New Roman" w:hAnsi="Times New Roman" w:cs="Times New Roman"/>
                <w:sz w:val="24"/>
                <w:szCs w:val="24"/>
              </w:rPr>
            </w:pPr>
            <w:r w:rsidRPr="00D463E0">
              <w:rPr>
                <w:rFonts w:ascii="Times New Roman" w:hAnsi="Times New Roman" w:cs="Times New Roman"/>
                <w:sz w:val="24"/>
                <w:szCs w:val="24"/>
              </w:rPr>
              <w:t xml:space="preserve">Güz </w:t>
            </w:r>
            <w:r w:rsidR="002323D8" w:rsidRPr="00D463E0">
              <w:rPr>
                <w:rFonts w:ascii="Times New Roman" w:hAnsi="Times New Roman" w:cs="Times New Roman"/>
                <w:sz w:val="24"/>
                <w:szCs w:val="24"/>
              </w:rPr>
              <w:t>Dönemi</w:t>
            </w:r>
          </w:p>
        </w:tc>
        <w:tc>
          <w:tcPr>
            <w:tcW w:w="2694" w:type="dxa"/>
            <w:vAlign w:val="center"/>
          </w:tcPr>
          <w:p w14:paraId="5D7C0652"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Dersler</w:t>
            </w:r>
          </w:p>
        </w:tc>
        <w:tc>
          <w:tcPr>
            <w:tcW w:w="1984" w:type="dxa"/>
            <w:vAlign w:val="center"/>
          </w:tcPr>
          <w:p w14:paraId="7A0B5DD7" w14:textId="7A28486A" w:rsidR="00F15F88" w:rsidRPr="00D463E0" w:rsidRDefault="002B41EA" w:rsidP="002B41EA">
            <w:pPr>
              <w:rPr>
                <w:rFonts w:ascii="Times New Roman" w:hAnsi="Times New Roman" w:cs="Times New Roman"/>
                <w:sz w:val="24"/>
                <w:szCs w:val="24"/>
              </w:rPr>
            </w:pPr>
            <w:r w:rsidRPr="00D463E0">
              <w:rPr>
                <w:rFonts w:ascii="Times New Roman" w:hAnsi="Times New Roman" w:cs="Times New Roman"/>
                <w:sz w:val="24"/>
                <w:szCs w:val="24"/>
              </w:rPr>
              <w:t>2</w:t>
            </w:r>
            <w:r w:rsidR="0067714F" w:rsidRPr="00D463E0">
              <w:rPr>
                <w:rFonts w:ascii="Times New Roman" w:hAnsi="Times New Roman" w:cs="Times New Roman"/>
                <w:sz w:val="24"/>
                <w:szCs w:val="24"/>
              </w:rPr>
              <w:t>5</w:t>
            </w:r>
            <w:r w:rsidRPr="00D463E0">
              <w:rPr>
                <w:rFonts w:ascii="Times New Roman" w:hAnsi="Times New Roman" w:cs="Times New Roman"/>
                <w:sz w:val="24"/>
                <w:szCs w:val="24"/>
              </w:rPr>
              <w:t xml:space="preserve"> Eylül</w:t>
            </w:r>
            <w:r w:rsidR="00B92E3B" w:rsidRPr="00D463E0">
              <w:rPr>
                <w:rFonts w:ascii="Times New Roman" w:hAnsi="Times New Roman" w:cs="Times New Roman"/>
                <w:sz w:val="24"/>
                <w:szCs w:val="24"/>
              </w:rPr>
              <w:t xml:space="preserve"> 20</w:t>
            </w:r>
            <w:r w:rsidRPr="00D463E0">
              <w:rPr>
                <w:rFonts w:ascii="Times New Roman" w:hAnsi="Times New Roman" w:cs="Times New Roman"/>
                <w:sz w:val="24"/>
                <w:szCs w:val="24"/>
              </w:rPr>
              <w:t>2</w:t>
            </w:r>
            <w:r w:rsidR="00FC3274" w:rsidRPr="00D463E0">
              <w:rPr>
                <w:rFonts w:ascii="Times New Roman" w:hAnsi="Times New Roman" w:cs="Times New Roman"/>
                <w:sz w:val="24"/>
                <w:szCs w:val="24"/>
              </w:rPr>
              <w:t>3</w:t>
            </w:r>
          </w:p>
        </w:tc>
        <w:tc>
          <w:tcPr>
            <w:tcW w:w="1985" w:type="dxa"/>
            <w:vAlign w:val="center"/>
          </w:tcPr>
          <w:p w14:paraId="211BEA15" w14:textId="2ADD948D" w:rsidR="00F15F88" w:rsidRPr="00D463E0" w:rsidRDefault="0067714F" w:rsidP="002B41EA">
            <w:pPr>
              <w:rPr>
                <w:rFonts w:ascii="Times New Roman" w:hAnsi="Times New Roman" w:cs="Times New Roman"/>
                <w:sz w:val="24"/>
                <w:szCs w:val="24"/>
              </w:rPr>
            </w:pPr>
            <w:r w:rsidRPr="00D463E0">
              <w:rPr>
                <w:rFonts w:ascii="Times New Roman" w:hAnsi="Times New Roman" w:cs="Times New Roman"/>
                <w:sz w:val="24"/>
                <w:szCs w:val="24"/>
              </w:rPr>
              <w:t>29</w:t>
            </w:r>
            <w:r w:rsidR="005D3EF8" w:rsidRPr="00D463E0">
              <w:rPr>
                <w:rFonts w:ascii="Times New Roman" w:hAnsi="Times New Roman" w:cs="Times New Roman"/>
                <w:sz w:val="24"/>
                <w:szCs w:val="24"/>
              </w:rPr>
              <w:t xml:space="preserve"> </w:t>
            </w:r>
            <w:r w:rsidRPr="00D463E0">
              <w:rPr>
                <w:rFonts w:ascii="Times New Roman" w:hAnsi="Times New Roman" w:cs="Times New Roman"/>
                <w:sz w:val="24"/>
                <w:szCs w:val="24"/>
              </w:rPr>
              <w:t>Aralık</w:t>
            </w:r>
            <w:r w:rsidR="00497F62" w:rsidRPr="00D463E0">
              <w:rPr>
                <w:rFonts w:ascii="Times New Roman" w:hAnsi="Times New Roman" w:cs="Times New Roman"/>
                <w:sz w:val="24"/>
                <w:szCs w:val="24"/>
              </w:rPr>
              <w:t xml:space="preserve"> </w:t>
            </w:r>
            <w:r w:rsidR="00B92E3B" w:rsidRPr="00D463E0">
              <w:rPr>
                <w:rFonts w:ascii="Times New Roman" w:hAnsi="Times New Roman" w:cs="Times New Roman"/>
                <w:sz w:val="24"/>
                <w:szCs w:val="24"/>
              </w:rPr>
              <w:t>20</w:t>
            </w:r>
            <w:r w:rsidR="002B41EA" w:rsidRPr="00D463E0">
              <w:rPr>
                <w:rFonts w:ascii="Times New Roman" w:hAnsi="Times New Roman" w:cs="Times New Roman"/>
                <w:sz w:val="24"/>
                <w:szCs w:val="24"/>
              </w:rPr>
              <w:t>2</w:t>
            </w:r>
            <w:r w:rsidRPr="00D463E0">
              <w:rPr>
                <w:rFonts w:ascii="Times New Roman" w:hAnsi="Times New Roman" w:cs="Times New Roman"/>
                <w:sz w:val="24"/>
                <w:szCs w:val="24"/>
              </w:rPr>
              <w:t>3</w:t>
            </w:r>
          </w:p>
        </w:tc>
      </w:tr>
      <w:tr w:rsidR="00F15F88" w:rsidRPr="00D463E0" w14:paraId="62BFE162" w14:textId="77777777" w:rsidTr="00DD38C6">
        <w:trPr>
          <w:jc w:val="center"/>
        </w:trPr>
        <w:tc>
          <w:tcPr>
            <w:tcW w:w="1696" w:type="dxa"/>
            <w:vMerge/>
            <w:vAlign w:val="center"/>
          </w:tcPr>
          <w:p w14:paraId="7D788CAA" w14:textId="77777777" w:rsidR="00F15F88" w:rsidRPr="00D463E0" w:rsidRDefault="00F15F88" w:rsidP="00B02B4F">
            <w:pPr>
              <w:rPr>
                <w:rFonts w:ascii="Times New Roman" w:hAnsi="Times New Roman" w:cs="Times New Roman"/>
                <w:sz w:val="24"/>
                <w:szCs w:val="24"/>
              </w:rPr>
            </w:pPr>
          </w:p>
        </w:tc>
        <w:tc>
          <w:tcPr>
            <w:tcW w:w="2694" w:type="dxa"/>
            <w:vAlign w:val="center"/>
          </w:tcPr>
          <w:p w14:paraId="14B9452E"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Ara Sınavlar</w:t>
            </w:r>
          </w:p>
        </w:tc>
        <w:tc>
          <w:tcPr>
            <w:tcW w:w="3969" w:type="dxa"/>
            <w:gridSpan w:val="2"/>
            <w:vAlign w:val="center"/>
          </w:tcPr>
          <w:p w14:paraId="229FAD16" w14:textId="77777777" w:rsidR="00F15F88" w:rsidRPr="00D463E0" w:rsidRDefault="002B41EA" w:rsidP="00B02B4F">
            <w:pPr>
              <w:jc w:val="center"/>
              <w:rPr>
                <w:rFonts w:ascii="Times New Roman" w:hAnsi="Times New Roman" w:cs="Times New Roman"/>
                <w:sz w:val="24"/>
                <w:szCs w:val="24"/>
              </w:rPr>
            </w:pPr>
            <w:r w:rsidRPr="00D463E0">
              <w:rPr>
                <w:rFonts w:ascii="Times New Roman" w:hAnsi="Times New Roman" w:cs="Times New Roman"/>
                <w:sz w:val="24"/>
                <w:szCs w:val="24"/>
              </w:rPr>
              <w:t>Kasım</w:t>
            </w:r>
            <w:r w:rsidR="002323D8" w:rsidRPr="00D463E0">
              <w:rPr>
                <w:rFonts w:ascii="Times New Roman" w:hAnsi="Times New Roman" w:cs="Times New Roman"/>
                <w:sz w:val="24"/>
                <w:szCs w:val="24"/>
              </w:rPr>
              <w:t xml:space="preserve"> </w:t>
            </w:r>
            <w:r w:rsidR="00F15F88" w:rsidRPr="00D463E0">
              <w:rPr>
                <w:rFonts w:ascii="Times New Roman" w:hAnsi="Times New Roman" w:cs="Times New Roman"/>
                <w:sz w:val="24"/>
                <w:szCs w:val="24"/>
              </w:rPr>
              <w:t>ayı içinde yapılacaktır.</w:t>
            </w:r>
          </w:p>
        </w:tc>
      </w:tr>
      <w:tr w:rsidR="00F15F88" w:rsidRPr="00D463E0" w14:paraId="6D0895F6" w14:textId="77777777" w:rsidTr="00DD38C6">
        <w:trPr>
          <w:jc w:val="center"/>
        </w:trPr>
        <w:tc>
          <w:tcPr>
            <w:tcW w:w="1696" w:type="dxa"/>
            <w:vMerge/>
            <w:vAlign w:val="center"/>
          </w:tcPr>
          <w:p w14:paraId="763655DF" w14:textId="77777777" w:rsidR="00F15F88" w:rsidRPr="00D463E0" w:rsidRDefault="00F15F88" w:rsidP="00B02B4F">
            <w:pPr>
              <w:rPr>
                <w:rFonts w:ascii="Times New Roman" w:hAnsi="Times New Roman" w:cs="Times New Roman"/>
                <w:sz w:val="24"/>
                <w:szCs w:val="24"/>
              </w:rPr>
            </w:pPr>
          </w:p>
        </w:tc>
        <w:tc>
          <w:tcPr>
            <w:tcW w:w="2694" w:type="dxa"/>
            <w:vAlign w:val="center"/>
          </w:tcPr>
          <w:p w14:paraId="1D895415"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Yarıyıl Sonu Sınavları</w:t>
            </w:r>
          </w:p>
        </w:tc>
        <w:tc>
          <w:tcPr>
            <w:tcW w:w="1984" w:type="dxa"/>
            <w:vAlign w:val="center"/>
          </w:tcPr>
          <w:p w14:paraId="386B7E13" w14:textId="129D738E" w:rsidR="00F15F88" w:rsidRPr="00D463E0" w:rsidRDefault="002B41EA" w:rsidP="002B41EA">
            <w:pPr>
              <w:rPr>
                <w:rFonts w:ascii="Times New Roman" w:hAnsi="Times New Roman" w:cs="Times New Roman"/>
                <w:sz w:val="24"/>
                <w:szCs w:val="24"/>
              </w:rPr>
            </w:pPr>
            <w:r w:rsidRPr="00D463E0">
              <w:rPr>
                <w:rFonts w:ascii="Times New Roman" w:hAnsi="Times New Roman" w:cs="Times New Roman"/>
                <w:sz w:val="24"/>
                <w:szCs w:val="24"/>
              </w:rPr>
              <w:t>02 Ocak 202</w:t>
            </w:r>
            <w:r w:rsidR="00FC3274" w:rsidRPr="00D463E0">
              <w:rPr>
                <w:rFonts w:ascii="Times New Roman" w:hAnsi="Times New Roman" w:cs="Times New Roman"/>
                <w:sz w:val="24"/>
                <w:szCs w:val="24"/>
              </w:rPr>
              <w:t>4</w:t>
            </w:r>
          </w:p>
        </w:tc>
        <w:tc>
          <w:tcPr>
            <w:tcW w:w="1985" w:type="dxa"/>
            <w:vAlign w:val="center"/>
          </w:tcPr>
          <w:p w14:paraId="0ED06D95" w14:textId="5059963E" w:rsidR="00F15F88" w:rsidRPr="00D463E0" w:rsidRDefault="0067714F" w:rsidP="002B41EA">
            <w:pPr>
              <w:rPr>
                <w:rFonts w:ascii="Times New Roman" w:hAnsi="Times New Roman" w:cs="Times New Roman"/>
                <w:sz w:val="24"/>
                <w:szCs w:val="24"/>
              </w:rPr>
            </w:pPr>
            <w:r w:rsidRPr="00D463E0">
              <w:rPr>
                <w:rFonts w:ascii="Times New Roman" w:hAnsi="Times New Roman" w:cs="Times New Roman"/>
                <w:sz w:val="24"/>
                <w:szCs w:val="24"/>
              </w:rPr>
              <w:t xml:space="preserve">12 </w:t>
            </w:r>
            <w:r w:rsidR="002B41EA" w:rsidRPr="00D463E0">
              <w:rPr>
                <w:rFonts w:ascii="Times New Roman" w:hAnsi="Times New Roman" w:cs="Times New Roman"/>
                <w:sz w:val="24"/>
                <w:szCs w:val="24"/>
              </w:rPr>
              <w:t>Ocak</w:t>
            </w:r>
            <w:r w:rsidR="00B138FC" w:rsidRPr="00D463E0">
              <w:rPr>
                <w:rFonts w:ascii="Times New Roman" w:hAnsi="Times New Roman" w:cs="Times New Roman"/>
                <w:sz w:val="24"/>
                <w:szCs w:val="24"/>
              </w:rPr>
              <w:t xml:space="preserve"> 202</w:t>
            </w:r>
            <w:r w:rsidR="00FC3274" w:rsidRPr="00D463E0">
              <w:rPr>
                <w:rFonts w:ascii="Times New Roman" w:hAnsi="Times New Roman" w:cs="Times New Roman"/>
                <w:sz w:val="24"/>
                <w:szCs w:val="24"/>
              </w:rPr>
              <w:t>4</w:t>
            </w:r>
          </w:p>
        </w:tc>
      </w:tr>
      <w:tr w:rsidR="00F15F88" w:rsidRPr="00D463E0" w14:paraId="6E34A58C" w14:textId="77777777" w:rsidTr="00DD38C6">
        <w:trPr>
          <w:jc w:val="center"/>
        </w:trPr>
        <w:tc>
          <w:tcPr>
            <w:tcW w:w="1696" w:type="dxa"/>
            <w:vMerge/>
            <w:vAlign w:val="center"/>
          </w:tcPr>
          <w:p w14:paraId="7D6DFE57" w14:textId="77777777" w:rsidR="00F15F88" w:rsidRPr="00D463E0" w:rsidRDefault="00F15F88" w:rsidP="00B02B4F">
            <w:pPr>
              <w:rPr>
                <w:rFonts w:ascii="Times New Roman" w:hAnsi="Times New Roman" w:cs="Times New Roman"/>
                <w:sz w:val="24"/>
                <w:szCs w:val="24"/>
              </w:rPr>
            </w:pPr>
          </w:p>
        </w:tc>
        <w:tc>
          <w:tcPr>
            <w:tcW w:w="2694" w:type="dxa"/>
            <w:vAlign w:val="center"/>
          </w:tcPr>
          <w:p w14:paraId="7FC35918"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Bütünleme Sınavları</w:t>
            </w:r>
          </w:p>
        </w:tc>
        <w:tc>
          <w:tcPr>
            <w:tcW w:w="1984" w:type="dxa"/>
            <w:vAlign w:val="center"/>
          </w:tcPr>
          <w:p w14:paraId="043DF9EA" w14:textId="7127BDB7" w:rsidR="00F15F88" w:rsidRPr="00D463E0" w:rsidRDefault="0067714F" w:rsidP="002B41EA">
            <w:pPr>
              <w:rPr>
                <w:rFonts w:ascii="Times New Roman" w:hAnsi="Times New Roman" w:cs="Times New Roman"/>
                <w:sz w:val="24"/>
                <w:szCs w:val="24"/>
              </w:rPr>
            </w:pPr>
            <w:r w:rsidRPr="00D463E0">
              <w:rPr>
                <w:rFonts w:ascii="Times New Roman" w:hAnsi="Times New Roman" w:cs="Times New Roman"/>
                <w:sz w:val="24"/>
                <w:szCs w:val="24"/>
              </w:rPr>
              <w:t>15</w:t>
            </w:r>
            <w:r w:rsidR="002B41EA" w:rsidRPr="00D463E0">
              <w:rPr>
                <w:rFonts w:ascii="Times New Roman" w:hAnsi="Times New Roman" w:cs="Times New Roman"/>
                <w:sz w:val="24"/>
                <w:szCs w:val="24"/>
              </w:rPr>
              <w:t xml:space="preserve"> Ocak 202</w:t>
            </w:r>
            <w:r w:rsidR="00FC3274" w:rsidRPr="00D463E0">
              <w:rPr>
                <w:rFonts w:ascii="Times New Roman" w:hAnsi="Times New Roman" w:cs="Times New Roman"/>
                <w:sz w:val="24"/>
                <w:szCs w:val="24"/>
              </w:rPr>
              <w:t>4</w:t>
            </w:r>
          </w:p>
        </w:tc>
        <w:tc>
          <w:tcPr>
            <w:tcW w:w="1985" w:type="dxa"/>
            <w:vAlign w:val="center"/>
          </w:tcPr>
          <w:p w14:paraId="58A933CA" w14:textId="290DFE2B" w:rsidR="00F15F88" w:rsidRPr="00D463E0" w:rsidRDefault="002B41EA" w:rsidP="008636B7">
            <w:pPr>
              <w:rPr>
                <w:rFonts w:ascii="Times New Roman" w:hAnsi="Times New Roman" w:cs="Times New Roman"/>
                <w:sz w:val="24"/>
                <w:szCs w:val="24"/>
              </w:rPr>
            </w:pPr>
            <w:r w:rsidRPr="00D463E0">
              <w:rPr>
                <w:rFonts w:ascii="Times New Roman" w:hAnsi="Times New Roman" w:cs="Times New Roman"/>
                <w:sz w:val="24"/>
                <w:szCs w:val="24"/>
              </w:rPr>
              <w:t>1</w:t>
            </w:r>
            <w:r w:rsidR="0067714F" w:rsidRPr="00D463E0">
              <w:rPr>
                <w:rFonts w:ascii="Times New Roman" w:hAnsi="Times New Roman" w:cs="Times New Roman"/>
                <w:sz w:val="24"/>
                <w:szCs w:val="24"/>
              </w:rPr>
              <w:t>9</w:t>
            </w:r>
            <w:r w:rsidR="006F3C65" w:rsidRPr="00D463E0">
              <w:rPr>
                <w:rFonts w:ascii="Times New Roman" w:hAnsi="Times New Roman" w:cs="Times New Roman"/>
                <w:sz w:val="24"/>
                <w:szCs w:val="24"/>
              </w:rPr>
              <w:t xml:space="preserve"> </w:t>
            </w:r>
            <w:r w:rsidRPr="00D463E0">
              <w:rPr>
                <w:rFonts w:ascii="Times New Roman" w:hAnsi="Times New Roman" w:cs="Times New Roman"/>
                <w:sz w:val="24"/>
                <w:szCs w:val="24"/>
              </w:rPr>
              <w:t>Ocak 202</w:t>
            </w:r>
            <w:r w:rsidR="00FC3274" w:rsidRPr="00D463E0">
              <w:rPr>
                <w:rFonts w:ascii="Times New Roman" w:hAnsi="Times New Roman" w:cs="Times New Roman"/>
                <w:sz w:val="24"/>
                <w:szCs w:val="24"/>
              </w:rPr>
              <w:t>4</w:t>
            </w:r>
          </w:p>
        </w:tc>
      </w:tr>
      <w:tr w:rsidR="00F15F88" w:rsidRPr="00D463E0" w14:paraId="67E6F394" w14:textId="77777777" w:rsidTr="00DD38C6">
        <w:trPr>
          <w:jc w:val="center"/>
        </w:trPr>
        <w:tc>
          <w:tcPr>
            <w:tcW w:w="1696" w:type="dxa"/>
            <w:vMerge w:val="restart"/>
            <w:vAlign w:val="center"/>
          </w:tcPr>
          <w:p w14:paraId="74BFCB8A" w14:textId="30C3ED61" w:rsidR="00F15F88" w:rsidRPr="00D463E0" w:rsidRDefault="006712B9" w:rsidP="00B02B4F">
            <w:pPr>
              <w:rPr>
                <w:rFonts w:ascii="Times New Roman" w:hAnsi="Times New Roman" w:cs="Times New Roman"/>
                <w:sz w:val="24"/>
                <w:szCs w:val="24"/>
              </w:rPr>
            </w:pPr>
            <w:r w:rsidRPr="00D463E0">
              <w:rPr>
                <w:rFonts w:ascii="Times New Roman" w:hAnsi="Times New Roman" w:cs="Times New Roman"/>
                <w:sz w:val="24"/>
                <w:szCs w:val="24"/>
              </w:rPr>
              <w:t xml:space="preserve">Bahar </w:t>
            </w:r>
            <w:r w:rsidR="00F15F88" w:rsidRPr="00D463E0">
              <w:rPr>
                <w:rFonts w:ascii="Times New Roman" w:hAnsi="Times New Roman" w:cs="Times New Roman"/>
                <w:sz w:val="24"/>
                <w:szCs w:val="24"/>
              </w:rPr>
              <w:t>Dönemi</w:t>
            </w:r>
          </w:p>
        </w:tc>
        <w:tc>
          <w:tcPr>
            <w:tcW w:w="2694" w:type="dxa"/>
            <w:vAlign w:val="center"/>
          </w:tcPr>
          <w:p w14:paraId="7CF06BAF"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Ders Kayıtları</w:t>
            </w:r>
          </w:p>
        </w:tc>
        <w:tc>
          <w:tcPr>
            <w:tcW w:w="1984" w:type="dxa"/>
            <w:vAlign w:val="center"/>
          </w:tcPr>
          <w:p w14:paraId="2E6010D6" w14:textId="77777777" w:rsidR="00F15F88" w:rsidRPr="00D463E0" w:rsidRDefault="00F15F88" w:rsidP="00B02B4F">
            <w:pPr>
              <w:rPr>
                <w:rFonts w:ascii="Times New Roman" w:hAnsi="Times New Roman" w:cs="Times New Roman"/>
                <w:sz w:val="24"/>
                <w:szCs w:val="24"/>
              </w:rPr>
            </w:pPr>
          </w:p>
        </w:tc>
        <w:tc>
          <w:tcPr>
            <w:tcW w:w="1985" w:type="dxa"/>
            <w:vAlign w:val="center"/>
          </w:tcPr>
          <w:p w14:paraId="3672A9C0" w14:textId="77777777" w:rsidR="00F15F88" w:rsidRPr="00D463E0" w:rsidRDefault="00F15F88" w:rsidP="00B02B4F">
            <w:pPr>
              <w:rPr>
                <w:rFonts w:ascii="Times New Roman" w:hAnsi="Times New Roman" w:cs="Times New Roman"/>
                <w:sz w:val="24"/>
                <w:szCs w:val="24"/>
              </w:rPr>
            </w:pPr>
          </w:p>
        </w:tc>
      </w:tr>
      <w:tr w:rsidR="00F15F88" w:rsidRPr="00D463E0" w14:paraId="788EC508" w14:textId="77777777" w:rsidTr="00DD38C6">
        <w:trPr>
          <w:jc w:val="center"/>
        </w:trPr>
        <w:tc>
          <w:tcPr>
            <w:tcW w:w="1696" w:type="dxa"/>
            <w:vMerge/>
            <w:vAlign w:val="center"/>
          </w:tcPr>
          <w:p w14:paraId="221B63E3" w14:textId="77777777" w:rsidR="00F15F88" w:rsidRPr="00D463E0" w:rsidRDefault="00F15F88" w:rsidP="00B02B4F">
            <w:pPr>
              <w:rPr>
                <w:rFonts w:ascii="Times New Roman" w:hAnsi="Times New Roman" w:cs="Times New Roman"/>
                <w:sz w:val="24"/>
                <w:szCs w:val="24"/>
              </w:rPr>
            </w:pPr>
          </w:p>
        </w:tc>
        <w:tc>
          <w:tcPr>
            <w:tcW w:w="2694" w:type="dxa"/>
            <w:vAlign w:val="center"/>
          </w:tcPr>
          <w:p w14:paraId="0FD3BD41"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Dersler</w:t>
            </w:r>
          </w:p>
        </w:tc>
        <w:tc>
          <w:tcPr>
            <w:tcW w:w="1984" w:type="dxa"/>
            <w:vAlign w:val="center"/>
          </w:tcPr>
          <w:p w14:paraId="49102C85" w14:textId="3C9DA2DA" w:rsidR="00F15F88" w:rsidRPr="00D463E0" w:rsidRDefault="0067714F" w:rsidP="00B02B4F">
            <w:pPr>
              <w:rPr>
                <w:rFonts w:ascii="Times New Roman" w:hAnsi="Times New Roman" w:cs="Times New Roman"/>
                <w:sz w:val="24"/>
                <w:szCs w:val="24"/>
              </w:rPr>
            </w:pPr>
            <w:r w:rsidRPr="00D463E0">
              <w:rPr>
                <w:rFonts w:ascii="Times New Roman" w:hAnsi="Times New Roman" w:cs="Times New Roman"/>
                <w:sz w:val="24"/>
                <w:szCs w:val="24"/>
              </w:rPr>
              <w:t>12</w:t>
            </w:r>
            <w:r w:rsidR="002B41EA" w:rsidRPr="00D463E0">
              <w:rPr>
                <w:rFonts w:ascii="Times New Roman" w:hAnsi="Times New Roman" w:cs="Times New Roman"/>
                <w:sz w:val="24"/>
                <w:szCs w:val="24"/>
              </w:rPr>
              <w:t xml:space="preserve"> Şubat 202</w:t>
            </w:r>
            <w:r w:rsidR="00FC3274" w:rsidRPr="00D463E0">
              <w:rPr>
                <w:rFonts w:ascii="Times New Roman" w:hAnsi="Times New Roman" w:cs="Times New Roman"/>
                <w:sz w:val="24"/>
                <w:szCs w:val="24"/>
              </w:rPr>
              <w:t>4</w:t>
            </w:r>
          </w:p>
        </w:tc>
        <w:tc>
          <w:tcPr>
            <w:tcW w:w="1985" w:type="dxa"/>
            <w:vAlign w:val="center"/>
          </w:tcPr>
          <w:p w14:paraId="0C88D637" w14:textId="10CB03EE" w:rsidR="00F15F88" w:rsidRPr="00D463E0" w:rsidRDefault="002B41EA" w:rsidP="00B02B4F">
            <w:pPr>
              <w:rPr>
                <w:rFonts w:ascii="Times New Roman" w:hAnsi="Times New Roman" w:cs="Times New Roman"/>
                <w:sz w:val="24"/>
                <w:szCs w:val="24"/>
              </w:rPr>
            </w:pPr>
            <w:r w:rsidRPr="00D463E0">
              <w:rPr>
                <w:rFonts w:ascii="Times New Roman" w:hAnsi="Times New Roman" w:cs="Times New Roman"/>
                <w:sz w:val="24"/>
                <w:szCs w:val="24"/>
              </w:rPr>
              <w:t>2</w:t>
            </w:r>
            <w:r w:rsidR="0067714F" w:rsidRPr="00D463E0">
              <w:rPr>
                <w:rFonts w:ascii="Times New Roman" w:hAnsi="Times New Roman" w:cs="Times New Roman"/>
                <w:sz w:val="24"/>
                <w:szCs w:val="24"/>
              </w:rPr>
              <w:t>4</w:t>
            </w:r>
            <w:r w:rsidRPr="00D463E0">
              <w:rPr>
                <w:rFonts w:ascii="Times New Roman" w:hAnsi="Times New Roman" w:cs="Times New Roman"/>
                <w:sz w:val="24"/>
                <w:szCs w:val="24"/>
              </w:rPr>
              <w:t xml:space="preserve"> Mayıs 202</w:t>
            </w:r>
            <w:r w:rsidR="00FC3274" w:rsidRPr="00D463E0">
              <w:rPr>
                <w:rFonts w:ascii="Times New Roman" w:hAnsi="Times New Roman" w:cs="Times New Roman"/>
                <w:sz w:val="24"/>
                <w:szCs w:val="24"/>
              </w:rPr>
              <w:t>4</w:t>
            </w:r>
          </w:p>
        </w:tc>
      </w:tr>
      <w:tr w:rsidR="00F15F88" w:rsidRPr="00D463E0" w14:paraId="6808BE44" w14:textId="77777777" w:rsidTr="00DD38C6">
        <w:trPr>
          <w:jc w:val="center"/>
        </w:trPr>
        <w:tc>
          <w:tcPr>
            <w:tcW w:w="1696" w:type="dxa"/>
            <w:vMerge/>
            <w:vAlign w:val="center"/>
          </w:tcPr>
          <w:p w14:paraId="1829C7EF" w14:textId="77777777" w:rsidR="00F15F88" w:rsidRPr="00D463E0" w:rsidRDefault="00F15F88" w:rsidP="00B02B4F">
            <w:pPr>
              <w:rPr>
                <w:rFonts w:ascii="Times New Roman" w:hAnsi="Times New Roman" w:cs="Times New Roman"/>
                <w:sz w:val="24"/>
                <w:szCs w:val="24"/>
              </w:rPr>
            </w:pPr>
          </w:p>
        </w:tc>
        <w:tc>
          <w:tcPr>
            <w:tcW w:w="2694" w:type="dxa"/>
            <w:vAlign w:val="center"/>
          </w:tcPr>
          <w:p w14:paraId="15E7D167"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Ara Sınavlar</w:t>
            </w:r>
          </w:p>
        </w:tc>
        <w:tc>
          <w:tcPr>
            <w:tcW w:w="3969" w:type="dxa"/>
            <w:gridSpan w:val="2"/>
            <w:vAlign w:val="center"/>
          </w:tcPr>
          <w:p w14:paraId="79590B05" w14:textId="77777777" w:rsidR="00F15F88" w:rsidRPr="00D463E0" w:rsidRDefault="002B41EA" w:rsidP="00B02B4F">
            <w:pPr>
              <w:jc w:val="center"/>
              <w:rPr>
                <w:rFonts w:ascii="Times New Roman" w:hAnsi="Times New Roman" w:cs="Times New Roman"/>
                <w:sz w:val="24"/>
                <w:szCs w:val="24"/>
              </w:rPr>
            </w:pPr>
            <w:r w:rsidRPr="00D463E0">
              <w:rPr>
                <w:rFonts w:ascii="Times New Roman" w:hAnsi="Times New Roman" w:cs="Times New Roman"/>
                <w:sz w:val="24"/>
                <w:szCs w:val="24"/>
              </w:rPr>
              <w:t>Nisan ayı içinde yapılacaktır.</w:t>
            </w:r>
          </w:p>
        </w:tc>
      </w:tr>
      <w:tr w:rsidR="00F15F88" w:rsidRPr="00D463E0" w14:paraId="66C4B2F0" w14:textId="77777777" w:rsidTr="00DD38C6">
        <w:trPr>
          <w:jc w:val="center"/>
        </w:trPr>
        <w:tc>
          <w:tcPr>
            <w:tcW w:w="1696" w:type="dxa"/>
            <w:vMerge/>
            <w:vAlign w:val="center"/>
          </w:tcPr>
          <w:p w14:paraId="327835DC" w14:textId="77777777" w:rsidR="00F15F88" w:rsidRPr="00D463E0" w:rsidRDefault="00F15F88" w:rsidP="00B02B4F">
            <w:pPr>
              <w:rPr>
                <w:rFonts w:ascii="Times New Roman" w:hAnsi="Times New Roman" w:cs="Times New Roman"/>
                <w:sz w:val="24"/>
                <w:szCs w:val="24"/>
              </w:rPr>
            </w:pPr>
          </w:p>
        </w:tc>
        <w:tc>
          <w:tcPr>
            <w:tcW w:w="2694" w:type="dxa"/>
            <w:vAlign w:val="center"/>
          </w:tcPr>
          <w:p w14:paraId="48B6F5C3"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Yarıyıl Sonu Sınavları</w:t>
            </w:r>
          </w:p>
        </w:tc>
        <w:tc>
          <w:tcPr>
            <w:tcW w:w="1984" w:type="dxa"/>
            <w:vAlign w:val="center"/>
          </w:tcPr>
          <w:p w14:paraId="2DFF2690" w14:textId="789CDC4D" w:rsidR="00F15F88" w:rsidRPr="00D463E0" w:rsidRDefault="00712AB7" w:rsidP="00712AB7">
            <w:pPr>
              <w:rPr>
                <w:rFonts w:ascii="Times New Roman" w:hAnsi="Times New Roman" w:cs="Times New Roman"/>
                <w:sz w:val="24"/>
                <w:szCs w:val="24"/>
              </w:rPr>
            </w:pPr>
            <w:r w:rsidRPr="00D463E0">
              <w:rPr>
                <w:rFonts w:ascii="Times New Roman" w:hAnsi="Times New Roman" w:cs="Times New Roman"/>
                <w:sz w:val="24"/>
                <w:szCs w:val="24"/>
              </w:rPr>
              <w:t>2</w:t>
            </w:r>
            <w:r w:rsidR="0067714F" w:rsidRPr="00D463E0">
              <w:rPr>
                <w:rFonts w:ascii="Times New Roman" w:hAnsi="Times New Roman" w:cs="Times New Roman"/>
                <w:sz w:val="24"/>
                <w:szCs w:val="24"/>
              </w:rPr>
              <w:t>7</w:t>
            </w:r>
            <w:r w:rsidRPr="00D463E0">
              <w:rPr>
                <w:rFonts w:ascii="Times New Roman" w:hAnsi="Times New Roman" w:cs="Times New Roman"/>
                <w:sz w:val="24"/>
                <w:szCs w:val="24"/>
              </w:rPr>
              <w:t xml:space="preserve"> Mayıs 202</w:t>
            </w:r>
            <w:r w:rsidR="00FC3274" w:rsidRPr="00D463E0">
              <w:rPr>
                <w:rFonts w:ascii="Times New Roman" w:hAnsi="Times New Roman" w:cs="Times New Roman"/>
                <w:sz w:val="24"/>
                <w:szCs w:val="24"/>
              </w:rPr>
              <w:t>4</w:t>
            </w:r>
          </w:p>
        </w:tc>
        <w:tc>
          <w:tcPr>
            <w:tcW w:w="1985" w:type="dxa"/>
            <w:vAlign w:val="center"/>
          </w:tcPr>
          <w:p w14:paraId="30772B4B" w14:textId="3E6D1E51" w:rsidR="00F15F88" w:rsidRPr="00D463E0" w:rsidRDefault="00712AB7" w:rsidP="00712AB7">
            <w:pPr>
              <w:rPr>
                <w:rFonts w:ascii="Times New Roman" w:hAnsi="Times New Roman" w:cs="Times New Roman"/>
                <w:sz w:val="24"/>
                <w:szCs w:val="24"/>
              </w:rPr>
            </w:pPr>
            <w:r w:rsidRPr="00D463E0">
              <w:rPr>
                <w:rFonts w:ascii="Times New Roman" w:hAnsi="Times New Roman" w:cs="Times New Roman"/>
                <w:sz w:val="24"/>
                <w:szCs w:val="24"/>
              </w:rPr>
              <w:t>0</w:t>
            </w:r>
            <w:r w:rsidR="0067714F" w:rsidRPr="00D463E0">
              <w:rPr>
                <w:rFonts w:ascii="Times New Roman" w:hAnsi="Times New Roman" w:cs="Times New Roman"/>
                <w:sz w:val="24"/>
                <w:szCs w:val="24"/>
              </w:rPr>
              <w:t>7</w:t>
            </w:r>
            <w:r w:rsidRPr="00D463E0">
              <w:rPr>
                <w:rFonts w:ascii="Times New Roman" w:hAnsi="Times New Roman" w:cs="Times New Roman"/>
                <w:sz w:val="24"/>
                <w:szCs w:val="24"/>
              </w:rPr>
              <w:t xml:space="preserve"> Haziran 202</w:t>
            </w:r>
            <w:r w:rsidR="00FC3274" w:rsidRPr="00D463E0">
              <w:rPr>
                <w:rFonts w:ascii="Times New Roman" w:hAnsi="Times New Roman" w:cs="Times New Roman"/>
                <w:sz w:val="24"/>
                <w:szCs w:val="24"/>
              </w:rPr>
              <w:t>4</w:t>
            </w:r>
          </w:p>
        </w:tc>
      </w:tr>
      <w:tr w:rsidR="00F15F88" w:rsidRPr="00D463E0" w14:paraId="6F63750A" w14:textId="77777777" w:rsidTr="00DD38C6">
        <w:trPr>
          <w:jc w:val="center"/>
        </w:trPr>
        <w:tc>
          <w:tcPr>
            <w:tcW w:w="1696" w:type="dxa"/>
            <w:vMerge/>
            <w:vAlign w:val="center"/>
          </w:tcPr>
          <w:p w14:paraId="23118119" w14:textId="77777777" w:rsidR="00F15F88" w:rsidRPr="00D463E0" w:rsidRDefault="00F15F88" w:rsidP="00B02B4F">
            <w:pPr>
              <w:rPr>
                <w:rFonts w:ascii="Times New Roman" w:hAnsi="Times New Roman" w:cs="Times New Roman"/>
                <w:sz w:val="24"/>
                <w:szCs w:val="24"/>
              </w:rPr>
            </w:pPr>
          </w:p>
        </w:tc>
        <w:tc>
          <w:tcPr>
            <w:tcW w:w="2694" w:type="dxa"/>
            <w:vAlign w:val="center"/>
          </w:tcPr>
          <w:p w14:paraId="719262BD"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Bütünleme Sınavları</w:t>
            </w:r>
          </w:p>
        </w:tc>
        <w:tc>
          <w:tcPr>
            <w:tcW w:w="1984" w:type="dxa"/>
            <w:vAlign w:val="center"/>
          </w:tcPr>
          <w:p w14:paraId="17E2D184" w14:textId="41CFD7BB" w:rsidR="00F15F88" w:rsidRPr="00D463E0" w:rsidRDefault="0067714F" w:rsidP="00712AB7">
            <w:pPr>
              <w:rPr>
                <w:rFonts w:ascii="Times New Roman" w:hAnsi="Times New Roman" w:cs="Times New Roman"/>
                <w:sz w:val="24"/>
                <w:szCs w:val="24"/>
              </w:rPr>
            </w:pPr>
            <w:r w:rsidRPr="00D463E0">
              <w:rPr>
                <w:rFonts w:ascii="Times New Roman" w:hAnsi="Times New Roman" w:cs="Times New Roman"/>
                <w:sz w:val="24"/>
                <w:szCs w:val="24"/>
              </w:rPr>
              <w:t>10</w:t>
            </w:r>
            <w:r w:rsidR="00712AB7" w:rsidRPr="00D463E0">
              <w:rPr>
                <w:rFonts w:ascii="Times New Roman" w:hAnsi="Times New Roman" w:cs="Times New Roman"/>
                <w:sz w:val="24"/>
                <w:szCs w:val="24"/>
              </w:rPr>
              <w:t xml:space="preserve"> Haziran 202</w:t>
            </w:r>
            <w:r w:rsidR="00FC3274" w:rsidRPr="00D463E0">
              <w:rPr>
                <w:rFonts w:ascii="Times New Roman" w:hAnsi="Times New Roman" w:cs="Times New Roman"/>
                <w:sz w:val="24"/>
                <w:szCs w:val="24"/>
              </w:rPr>
              <w:t>4</w:t>
            </w:r>
          </w:p>
        </w:tc>
        <w:tc>
          <w:tcPr>
            <w:tcW w:w="1985" w:type="dxa"/>
            <w:vAlign w:val="center"/>
          </w:tcPr>
          <w:p w14:paraId="738C7B4F" w14:textId="65373B12" w:rsidR="00F15F88" w:rsidRPr="00D463E0" w:rsidRDefault="0067714F" w:rsidP="00712AB7">
            <w:pPr>
              <w:rPr>
                <w:rFonts w:ascii="Times New Roman" w:hAnsi="Times New Roman" w:cs="Times New Roman"/>
                <w:sz w:val="24"/>
                <w:szCs w:val="24"/>
              </w:rPr>
            </w:pPr>
            <w:r w:rsidRPr="00D463E0">
              <w:rPr>
                <w:rFonts w:ascii="Times New Roman" w:hAnsi="Times New Roman" w:cs="Times New Roman"/>
                <w:sz w:val="24"/>
                <w:szCs w:val="24"/>
              </w:rPr>
              <w:t>14</w:t>
            </w:r>
            <w:r w:rsidR="00712AB7" w:rsidRPr="00D463E0">
              <w:rPr>
                <w:rFonts w:ascii="Times New Roman" w:hAnsi="Times New Roman" w:cs="Times New Roman"/>
                <w:sz w:val="24"/>
                <w:szCs w:val="24"/>
              </w:rPr>
              <w:t xml:space="preserve"> Haziran 202</w:t>
            </w:r>
            <w:r w:rsidR="00FC3274" w:rsidRPr="00D463E0">
              <w:rPr>
                <w:rFonts w:ascii="Times New Roman" w:hAnsi="Times New Roman" w:cs="Times New Roman"/>
                <w:sz w:val="24"/>
                <w:szCs w:val="24"/>
              </w:rPr>
              <w:t>4</w:t>
            </w:r>
          </w:p>
        </w:tc>
      </w:tr>
      <w:tr w:rsidR="00712AB7" w:rsidRPr="00D463E0" w14:paraId="2B83C0EE" w14:textId="77777777" w:rsidTr="00DD38C6">
        <w:trPr>
          <w:jc w:val="center"/>
        </w:trPr>
        <w:tc>
          <w:tcPr>
            <w:tcW w:w="1696" w:type="dxa"/>
            <w:vAlign w:val="center"/>
          </w:tcPr>
          <w:p w14:paraId="558DFDD6" w14:textId="77777777" w:rsidR="00712AB7" w:rsidRPr="00D463E0" w:rsidRDefault="00712AB7" w:rsidP="00B02B4F">
            <w:pPr>
              <w:rPr>
                <w:rFonts w:ascii="Times New Roman" w:hAnsi="Times New Roman" w:cs="Times New Roman"/>
                <w:sz w:val="24"/>
                <w:szCs w:val="24"/>
              </w:rPr>
            </w:pPr>
          </w:p>
        </w:tc>
        <w:tc>
          <w:tcPr>
            <w:tcW w:w="2694" w:type="dxa"/>
            <w:vAlign w:val="center"/>
          </w:tcPr>
          <w:p w14:paraId="434FE8AA" w14:textId="77777777" w:rsidR="00712AB7" w:rsidRPr="00D463E0" w:rsidRDefault="00712AB7" w:rsidP="00B02B4F">
            <w:pPr>
              <w:rPr>
                <w:rFonts w:ascii="Times New Roman" w:hAnsi="Times New Roman" w:cs="Times New Roman"/>
                <w:sz w:val="24"/>
                <w:szCs w:val="24"/>
              </w:rPr>
            </w:pPr>
            <w:r w:rsidRPr="00D463E0">
              <w:rPr>
                <w:rFonts w:ascii="Times New Roman" w:hAnsi="Times New Roman" w:cs="Times New Roman"/>
                <w:sz w:val="24"/>
                <w:szCs w:val="24"/>
              </w:rPr>
              <w:t>Tek Ders Sınavı</w:t>
            </w:r>
          </w:p>
        </w:tc>
        <w:tc>
          <w:tcPr>
            <w:tcW w:w="1984" w:type="dxa"/>
            <w:vAlign w:val="center"/>
          </w:tcPr>
          <w:p w14:paraId="6B9D8724" w14:textId="250A9DE0" w:rsidR="00712AB7" w:rsidRPr="00D463E0" w:rsidRDefault="0067714F" w:rsidP="00712AB7">
            <w:pPr>
              <w:rPr>
                <w:rFonts w:ascii="Times New Roman" w:hAnsi="Times New Roman" w:cs="Times New Roman"/>
                <w:sz w:val="24"/>
                <w:szCs w:val="24"/>
              </w:rPr>
            </w:pPr>
            <w:r w:rsidRPr="00D463E0">
              <w:rPr>
                <w:rFonts w:ascii="Times New Roman" w:hAnsi="Times New Roman" w:cs="Times New Roman"/>
                <w:sz w:val="24"/>
                <w:szCs w:val="24"/>
              </w:rPr>
              <w:t>01</w:t>
            </w:r>
            <w:r w:rsidR="00712AB7" w:rsidRPr="00D463E0">
              <w:rPr>
                <w:rFonts w:ascii="Times New Roman" w:hAnsi="Times New Roman" w:cs="Times New Roman"/>
                <w:sz w:val="24"/>
                <w:szCs w:val="24"/>
              </w:rPr>
              <w:t xml:space="preserve"> Temmuz 202</w:t>
            </w:r>
            <w:r w:rsidR="00FC3274" w:rsidRPr="00D463E0">
              <w:rPr>
                <w:rFonts w:ascii="Times New Roman" w:hAnsi="Times New Roman" w:cs="Times New Roman"/>
                <w:sz w:val="24"/>
                <w:szCs w:val="24"/>
              </w:rPr>
              <w:t>4</w:t>
            </w:r>
          </w:p>
        </w:tc>
        <w:tc>
          <w:tcPr>
            <w:tcW w:w="1985" w:type="dxa"/>
            <w:vAlign w:val="center"/>
          </w:tcPr>
          <w:p w14:paraId="15565190" w14:textId="60004F6A" w:rsidR="00712AB7" w:rsidRPr="00D463E0" w:rsidRDefault="00681468" w:rsidP="00712AB7">
            <w:pPr>
              <w:rPr>
                <w:rFonts w:ascii="Times New Roman" w:hAnsi="Times New Roman" w:cs="Times New Roman"/>
                <w:sz w:val="24"/>
                <w:szCs w:val="24"/>
              </w:rPr>
            </w:pPr>
            <w:r w:rsidRPr="00D463E0">
              <w:rPr>
                <w:rFonts w:ascii="Times New Roman" w:hAnsi="Times New Roman" w:cs="Times New Roman"/>
                <w:sz w:val="24"/>
                <w:szCs w:val="24"/>
              </w:rPr>
              <w:t>03 Temmuz 2024</w:t>
            </w:r>
          </w:p>
        </w:tc>
      </w:tr>
    </w:tbl>
    <w:p w14:paraId="699EA585" w14:textId="77777777" w:rsidR="009460B8" w:rsidRPr="00D463E0" w:rsidRDefault="009460B8" w:rsidP="008443DB">
      <w:pPr>
        <w:rPr>
          <w:rFonts w:ascii="Times New Roman" w:hAnsi="Times New Roman" w:cs="Times New Roman"/>
          <w:color w:val="333333"/>
          <w:sz w:val="24"/>
          <w:szCs w:val="24"/>
          <w:shd w:val="clear" w:color="auto" w:fill="FFFFFF"/>
        </w:rPr>
      </w:pPr>
    </w:p>
    <w:p w14:paraId="788D261A" w14:textId="45BF9874" w:rsidR="00503AC1" w:rsidRPr="00D463E0" w:rsidRDefault="009460B8" w:rsidP="008443DB">
      <w:pPr>
        <w:rPr>
          <w:rFonts w:ascii="Times New Roman" w:hAnsi="Times New Roman" w:cs="Times New Roman"/>
          <w:sz w:val="24"/>
          <w:szCs w:val="24"/>
        </w:rPr>
      </w:pPr>
      <w:r w:rsidRPr="00D463E0">
        <w:rPr>
          <w:rFonts w:ascii="Times New Roman" w:hAnsi="Times New Roman" w:cs="Times New Roman"/>
          <w:color w:val="333333"/>
          <w:sz w:val="24"/>
          <w:szCs w:val="24"/>
          <w:shd w:val="clear" w:color="auto" w:fill="FFFFFF"/>
        </w:rPr>
        <w:t>Gerekli görülen durumlarda Ağrı İbrahim Çeçen Üniversitesi Pedagojik Formasyon Birimi ders programları, kontenjanlar, akademik takvim gibi eğitim-öğretim süreci ile ilgili ek düzenleme yapma hakkına sahiptir.</w:t>
      </w:r>
    </w:p>
    <w:p w14:paraId="6708CE37" w14:textId="77777777" w:rsidR="001E5833" w:rsidRPr="00D463E0" w:rsidRDefault="001E5833" w:rsidP="00F15F88">
      <w:pPr>
        <w:jc w:val="center"/>
        <w:rPr>
          <w:rFonts w:ascii="Times New Roman" w:hAnsi="Times New Roman" w:cs="Times New Roman"/>
          <w:b/>
          <w:sz w:val="24"/>
          <w:szCs w:val="24"/>
        </w:rPr>
      </w:pPr>
    </w:p>
    <w:p w14:paraId="30302A0F" w14:textId="77777777" w:rsidR="001E5833" w:rsidRPr="00D463E0" w:rsidRDefault="001E5833" w:rsidP="00F15F88">
      <w:pPr>
        <w:jc w:val="center"/>
        <w:rPr>
          <w:rFonts w:ascii="Times New Roman" w:hAnsi="Times New Roman" w:cs="Times New Roman"/>
          <w:sz w:val="24"/>
          <w:szCs w:val="24"/>
        </w:rPr>
      </w:pPr>
    </w:p>
    <w:p w14:paraId="6684C9EB" w14:textId="77777777" w:rsidR="001E5833" w:rsidRPr="00D463E0" w:rsidRDefault="001E5833" w:rsidP="00F15F88">
      <w:pPr>
        <w:jc w:val="center"/>
        <w:rPr>
          <w:rFonts w:ascii="Times New Roman" w:hAnsi="Times New Roman" w:cs="Times New Roman"/>
          <w:sz w:val="24"/>
          <w:szCs w:val="24"/>
        </w:rPr>
      </w:pPr>
    </w:p>
    <w:p w14:paraId="1D1C5741" w14:textId="77777777" w:rsidR="001E5833" w:rsidRPr="00D463E0" w:rsidRDefault="001E5833" w:rsidP="00F15F88">
      <w:pPr>
        <w:jc w:val="center"/>
        <w:rPr>
          <w:rFonts w:ascii="Times New Roman" w:hAnsi="Times New Roman" w:cs="Times New Roman"/>
          <w:sz w:val="24"/>
          <w:szCs w:val="24"/>
        </w:rPr>
      </w:pPr>
    </w:p>
    <w:p w14:paraId="7B4FB3CB" w14:textId="77777777" w:rsidR="001E5833" w:rsidRPr="00D463E0" w:rsidRDefault="001E5833" w:rsidP="00F15F88">
      <w:pPr>
        <w:jc w:val="center"/>
        <w:rPr>
          <w:rFonts w:ascii="Times New Roman" w:hAnsi="Times New Roman" w:cs="Times New Roman"/>
          <w:sz w:val="24"/>
          <w:szCs w:val="24"/>
        </w:rPr>
      </w:pPr>
    </w:p>
    <w:p w14:paraId="59FBA3C3" w14:textId="634C25B6" w:rsidR="00F15F88" w:rsidRPr="00D463E0" w:rsidRDefault="00503AC1" w:rsidP="00F15F88">
      <w:pPr>
        <w:jc w:val="center"/>
        <w:rPr>
          <w:rFonts w:ascii="Times New Roman" w:hAnsi="Times New Roman" w:cs="Times New Roman"/>
          <w:b/>
          <w:sz w:val="24"/>
          <w:szCs w:val="24"/>
        </w:rPr>
      </w:pPr>
      <w:r w:rsidRPr="00D463E0">
        <w:rPr>
          <w:rFonts w:ascii="Times New Roman" w:hAnsi="Times New Roman" w:cs="Times New Roman"/>
          <w:b/>
          <w:sz w:val="24"/>
          <w:szCs w:val="24"/>
        </w:rPr>
        <w:lastRenderedPageBreak/>
        <w:t>20</w:t>
      </w:r>
      <w:r w:rsidR="006F0725" w:rsidRPr="00D463E0">
        <w:rPr>
          <w:rFonts w:ascii="Times New Roman" w:hAnsi="Times New Roman" w:cs="Times New Roman"/>
          <w:b/>
          <w:sz w:val="24"/>
          <w:szCs w:val="24"/>
        </w:rPr>
        <w:t>2</w:t>
      </w:r>
      <w:r w:rsidR="009A3339" w:rsidRPr="00D463E0">
        <w:rPr>
          <w:rFonts w:ascii="Times New Roman" w:hAnsi="Times New Roman" w:cs="Times New Roman"/>
          <w:b/>
          <w:sz w:val="24"/>
          <w:szCs w:val="24"/>
        </w:rPr>
        <w:t>2</w:t>
      </w:r>
      <w:r w:rsidRPr="00D463E0">
        <w:rPr>
          <w:rFonts w:ascii="Times New Roman" w:hAnsi="Times New Roman" w:cs="Times New Roman"/>
          <w:b/>
          <w:sz w:val="24"/>
          <w:szCs w:val="24"/>
        </w:rPr>
        <w:t>-20</w:t>
      </w:r>
      <w:r w:rsidR="006F0725" w:rsidRPr="00D463E0">
        <w:rPr>
          <w:rFonts w:ascii="Times New Roman" w:hAnsi="Times New Roman" w:cs="Times New Roman"/>
          <w:b/>
          <w:sz w:val="24"/>
          <w:szCs w:val="24"/>
        </w:rPr>
        <w:t>2</w:t>
      </w:r>
      <w:r w:rsidR="009A3339" w:rsidRPr="00D463E0">
        <w:rPr>
          <w:rFonts w:ascii="Times New Roman" w:hAnsi="Times New Roman" w:cs="Times New Roman"/>
          <w:b/>
          <w:sz w:val="24"/>
          <w:szCs w:val="24"/>
        </w:rPr>
        <w:t>3</w:t>
      </w:r>
      <w:r w:rsidRPr="00D463E0">
        <w:rPr>
          <w:rFonts w:ascii="Times New Roman" w:hAnsi="Times New Roman" w:cs="Times New Roman"/>
          <w:b/>
          <w:sz w:val="24"/>
          <w:szCs w:val="24"/>
        </w:rPr>
        <w:t xml:space="preserve"> FORMASYON PROGRAMINDA AÇILACAK PROGRAMLAR</w:t>
      </w:r>
    </w:p>
    <w:tbl>
      <w:tblPr>
        <w:tblStyle w:val="TabloKlavuzu"/>
        <w:tblW w:w="0" w:type="auto"/>
        <w:jc w:val="center"/>
        <w:tblLook w:val="04A0" w:firstRow="1" w:lastRow="0" w:firstColumn="1" w:lastColumn="0" w:noHBand="0" w:noVBand="1"/>
      </w:tblPr>
      <w:tblGrid>
        <w:gridCol w:w="988"/>
        <w:gridCol w:w="6945"/>
      </w:tblGrid>
      <w:tr w:rsidR="00F15F88" w:rsidRPr="00D463E0" w14:paraId="49576CBF" w14:textId="77777777" w:rsidTr="00B02B4F">
        <w:trPr>
          <w:jc w:val="center"/>
        </w:trPr>
        <w:tc>
          <w:tcPr>
            <w:tcW w:w="988" w:type="dxa"/>
          </w:tcPr>
          <w:p w14:paraId="25C65478"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1</w:t>
            </w:r>
          </w:p>
        </w:tc>
        <w:tc>
          <w:tcPr>
            <w:tcW w:w="6945" w:type="dxa"/>
          </w:tcPr>
          <w:p w14:paraId="44A35743"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Arapça</w:t>
            </w:r>
          </w:p>
        </w:tc>
      </w:tr>
      <w:tr w:rsidR="00F15F88" w:rsidRPr="00D463E0" w14:paraId="6FD3959E" w14:textId="77777777" w:rsidTr="00B02B4F">
        <w:trPr>
          <w:jc w:val="center"/>
        </w:trPr>
        <w:tc>
          <w:tcPr>
            <w:tcW w:w="988" w:type="dxa"/>
          </w:tcPr>
          <w:p w14:paraId="39F3B933"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2</w:t>
            </w:r>
          </w:p>
        </w:tc>
        <w:tc>
          <w:tcPr>
            <w:tcW w:w="6945" w:type="dxa"/>
          </w:tcPr>
          <w:p w14:paraId="56149CE3"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Beden Eğitimi</w:t>
            </w:r>
          </w:p>
        </w:tc>
      </w:tr>
      <w:tr w:rsidR="00F15F88" w:rsidRPr="00D463E0" w14:paraId="61AC0D9C" w14:textId="77777777" w:rsidTr="00B02B4F">
        <w:trPr>
          <w:jc w:val="center"/>
        </w:trPr>
        <w:tc>
          <w:tcPr>
            <w:tcW w:w="988" w:type="dxa"/>
          </w:tcPr>
          <w:p w14:paraId="231FB07B"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3</w:t>
            </w:r>
          </w:p>
        </w:tc>
        <w:tc>
          <w:tcPr>
            <w:tcW w:w="6945" w:type="dxa"/>
          </w:tcPr>
          <w:p w14:paraId="11C22FAF"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Bilişim Teknolojileri</w:t>
            </w:r>
          </w:p>
        </w:tc>
      </w:tr>
      <w:tr w:rsidR="00F15F88" w:rsidRPr="00D463E0" w14:paraId="1A3F188F" w14:textId="77777777" w:rsidTr="00B02B4F">
        <w:trPr>
          <w:jc w:val="center"/>
        </w:trPr>
        <w:tc>
          <w:tcPr>
            <w:tcW w:w="988" w:type="dxa"/>
          </w:tcPr>
          <w:p w14:paraId="20930CFD"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4</w:t>
            </w:r>
          </w:p>
        </w:tc>
        <w:tc>
          <w:tcPr>
            <w:tcW w:w="6945" w:type="dxa"/>
          </w:tcPr>
          <w:p w14:paraId="44660E4A"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 xml:space="preserve">Biyoloji </w:t>
            </w:r>
          </w:p>
        </w:tc>
      </w:tr>
      <w:tr w:rsidR="00F15F88" w:rsidRPr="00D463E0" w14:paraId="5E167579" w14:textId="77777777" w:rsidTr="00B02B4F">
        <w:trPr>
          <w:jc w:val="center"/>
        </w:trPr>
        <w:tc>
          <w:tcPr>
            <w:tcW w:w="988" w:type="dxa"/>
          </w:tcPr>
          <w:p w14:paraId="019DDA1A"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5</w:t>
            </w:r>
          </w:p>
        </w:tc>
        <w:tc>
          <w:tcPr>
            <w:tcW w:w="6945" w:type="dxa"/>
          </w:tcPr>
          <w:p w14:paraId="1FC4DB1C"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 xml:space="preserve">Coğrafya </w:t>
            </w:r>
          </w:p>
        </w:tc>
      </w:tr>
      <w:tr w:rsidR="00F15F88" w:rsidRPr="00D463E0" w14:paraId="68129339" w14:textId="77777777" w:rsidTr="00B02B4F">
        <w:trPr>
          <w:jc w:val="center"/>
        </w:trPr>
        <w:tc>
          <w:tcPr>
            <w:tcW w:w="988" w:type="dxa"/>
          </w:tcPr>
          <w:p w14:paraId="1EA5800F"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6</w:t>
            </w:r>
          </w:p>
        </w:tc>
        <w:tc>
          <w:tcPr>
            <w:tcW w:w="6945" w:type="dxa"/>
          </w:tcPr>
          <w:p w14:paraId="4E2E7A31"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Din Kültürü ve Ahlak Bilgisi</w:t>
            </w:r>
          </w:p>
        </w:tc>
      </w:tr>
      <w:tr w:rsidR="00F15F88" w:rsidRPr="00D463E0" w14:paraId="338F17FB" w14:textId="77777777" w:rsidTr="00B02B4F">
        <w:trPr>
          <w:jc w:val="center"/>
        </w:trPr>
        <w:tc>
          <w:tcPr>
            <w:tcW w:w="988" w:type="dxa"/>
          </w:tcPr>
          <w:p w14:paraId="2BA6E15A" w14:textId="77777777" w:rsidR="00F15F88" w:rsidRPr="00D463E0" w:rsidRDefault="002B0250" w:rsidP="00B02B4F">
            <w:pPr>
              <w:rPr>
                <w:rFonts w:ascii="Times New Roman" w:hAnsi="Times New Roman" w:cs="Times New Roman"/>
                <w:sz w:val="24"/>
                <w:szCs w:val="24"/>
              </w:rPr>
            </w:pPr>
            <w:r w:rsidRPr="00D463E0">
              <w:rPr>
                <w:rFonts w:ascii="Times New Roman" w:hAnsi="Times New Roman" w:cs="Times New Roman"/>
                <w:sz w:val="24"/>
                <w:szCs w:val="24"/>
              </w:rPr>
              <w:t>7</w:t>
            </w:r>
          </w:p>
        </w:tc>
        <w:tc>
          <w:tcPr>
            <w:tcW w:w="6945" w:type="dxa"/>
          </w:tcPr>
          <w:p w14:paraId="7471C6EE" w14:textId="6B7D8969" w:rsidR="00706962" w:rsidRPr="00D463E0" w:rsidRDefault="00F15F88" w:rsidP="00706962">
            <w:pPr>
              <w:autoSpaceDE w:val="0"/>
              <w:autoSpaceDN w:val="0"/>
              <w:adjustRightInd w:val="0"/>
              <w:rPr>
                <w:rFonts w:ascii="Times New Roman" w:hAnsi="Times New Roman" w:cs="Times New Roman"/>
                <w:sz w:val="24"/>
                <w:szCs w:val="24"/>
              </w:rPr>
            </w:pPr>
            <w:r w:rsidRPr="00D463E0">
              <w:rPr>
                <w:rFonts w:ascii="Times New Roman" w:hAnsi="Times New Roman" w:cs="Times New Roman"/>
                <w:sz w:val="24"/>
                <w:szCs w:val="24"/>
              </w:rPr>
              <w:t>Felsefe</w:t>
            </w:r>
            <w:r w:rsidR="00706962" w:rsidRPr="00D463E0">
              <w:rPr>
                <w:rFonts w:ascii="Times New Roman" w:hAnsi="Times New Roman" w:cs="Times New Roman"/>
                <w:sz w:val="24"/>
                <w:szCs w:val="24"/>
              </w:rPr>
              <w:t>: 1. Felsefe Grubu Öğretmenliği</w:t>
            </w:r>
          </w:p>
          <w:p w14:paraId="4BE98FAC" w14:textId="77777777" w:rsidR="00706962" w:rsidRPr="00D463E0" w:rsidRDefault="00706962" w:rsidP="00706962">
            <w:pPr>
              <w:autoSpaceDE w:val="0"/>
              <w:autoSpaceDN w:val="0"/>
              <w:adjustRightInd w:val="0"/>
              <w:rPr>
                <w:rFonts w:ascii="Times New Roman" w:hAnsi="Times New Roman" w:cs="Times New Roman"/>
                <w:sz w:val="24"/>
                <w:szCs w:val="24"/>
              </w:rPr>
            </w:pPr>
            <w:r w:rsidRPr="00D463E0">
              <w:rPr>
                <w:rFonts w:ascii="Times New Roman" w:hAnsi="Times New Roman" w:cs="Times New Roman"/>
                <w:sz w:val="24"/>
                <w:szCs w:val="24"/>
              </w:rPr>
              <w:t>2. Felsefe Bölümü (En az 16 kredi Sosyoloji, 16 kredi</w:t>
            </w:r>
          </w:p>
          <w:p w14:paraId="5A399306" w14:textId="77777777" w:rsidR="00706962" w:rsidRPr="00D463E0" w:rsidRDefault="00706962" w:rsidP="00706962">
            <w:pPr>
              <w:autoSpaceDE w:val="0"/>
              <w:autoSpaceDN w:val="0"/>
              <w:adjustRightInd w:val="0"/>
              <w:rPr>
                <w:rFonts w:ascii="Times New Roman" w:hAnsi="Times New Roman" w:cs="Times New Roman"/>
                <w:sz w:val="24"/>
                <w:szCs w:val="24"/>
              </w:rPr>
            </w:pPr>
            <w:r w:rsidRPr="00D463E0">
              <w:rPr>
                <w:rFonts w:ascii="Times New Roman" w:hAnsi="Times New Roman" w:cs="Times New Roman"/>
                <w:sz w:val="24"/>
                <w:szCs w:val="24"/>
              </w:rPr>
              <w:t>Psikoloji aldığını belgelendirenler) (*)</w:t>
            </w:r>
          </w:p>
          <w:p w14:paraId="6DCA2957" w14:textId="77777777" w:rsidR="00706962" w:rsidRPr="00D463E0" w:rsidRDefault="00706962" w:rsidP="00706962">
            <w:pPr>
              <w:autoSpaceDE w:val="0"/>
              <w:autoSpaceDN w:val="0"/>
              <w:adjustRightInd w:val="0"/>
              <w:rPr>
                <w:rFonts w:ascii="Times New Roman" w:hAnsi="Times New Roman" w:cs="Times New Roman"/>
                <w:sz w:val="24"/>
                <w:szCs w:val="24"/>
              </w:rPr>
            </w:pPr>
            <w:r w:rsidRPr="00D463E0">
              <w:rPr>
                <w:rFonts w:ascii="Times New Roman" w:hAnsi="Times New Roman" w:cs="Times New Roman"/>
                <w:sz w:val="24"/>
                <w:szCs w:val="24"/>
              </w:rPr>
              <w:t>3. Sosyoloji Bölümü (En az 16 kredi Felsefe, 16 kredi</w:t>
            </w:r>
          </w:p>
          <w:p w14:paraId="3C2005E6" w14:textId="2E299B4B" w:rsidR="00F15F88" w:rsidRPr="00D463E0" w:rsidRDefault="00706962" w:rsidP="00706962">
            <w:pPr>
              <w:rPr>
                <w:rFonts w:ascii="Times New Roman" w:hAnsi="Times New Roman" w:cs="Times New Roman"/>
                <w:sz w:val="24"/>
                <w:szCs w:val="24"/>
              </w:rPr>
            </w:pPr>
            <w:r w:rsidRPr="00D463E0">
              <w:rPr>
                <w:rFonts w:ascii="Times New Roman" w:hAnsi="Times New Roman" w:cs="Times New Roman"/>
                <w:sz w:val="24"/>
                <w:szCs w:val="24"/>
              </w:rPr>
              <w:t>Psikoloji, 8 kredi Mantık aldığını belgelendirenler) (*) alabilir.</w:t>
            </w:r>
          </w:p>
        </w:tc>
      </w:tr>
      <w:tr w:rsidR="00F15F88" w:rsidRPr="00D463E0" w14:paraId="06F41EA5" w14:textId="77777777" w:rsidTr="00B02B4F">
        <w:trPr>
          <w:jc w:val="center"/>
        </w:trPr>
        <w:tc>
          <w:tcPr>
            <w:tcW w:w="988" w:type="dxa"/>
          </w:tcPr>
          <w:p w14:paraId="2CD115DE" w14:textId="5CA30B8B" w:rsidR="00F15F88" w:rsidRPr="00D463E0" w:rsidRDefault="00FC3274" w:rsidP="00B02B4F">
            <w:pPr>
              <w:rPr>
                <w:rFonts w:ascii="Times New Roman" w:hAnsi="Times New Roman" w:cs="Times New Roman"/>
                <w:sz w:val="24"/>
                <w:szCs w:val="24"/>
              </w:rPr>
            </w:pPr>
            <w:r w:rsidRPr="00D463E0">
              <w:rPr>
                <w:rFonts w:ascii="Times New Roman" w:hAnsi="Times New Roman" w:cs="Times New Roman"/>
                <w:sz w:val="24"/>
                <w:szCs w:val="24"/>
              </w:rPr>
              <w:t>8</w:t>
            </w:r>
          </w:p>
        </w:tc>
        <w:tc>
          <w:tcPr>
            <w:tcW w:w="6945" w:type="dxa"/>
          </w:tcPr>
          <w:p w14:paraId="6C40A483"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 xml:space="preserve">İngilizce </w:t>
            </w:r>
          </w:p>
        </w:tc>
      </w:tr>
      <w:tr w:rsidR="00F15F88" w:rsidRPr="00D463E0" w14:paraId="7C98CF27" w14:textId="77777777" w:rsidTr="00B02B4F">
        <w:trPr>
          <w:jc w:val="center"/>
        </w:trPr>
        <w:tc>
          <w:tcPr>
            <w:tcW w:w="988" w:type="dxa"/>
          </w:tcPr>
          <w:p w14:paraId="3CAD91D1" w14:textId="4AE718E4" w:rsidR="00F15F88" w:rsidRPr="00D463E0" w:rsidRDefault="00FC3274" w:rsidP="00D32525">
            <w:pPr>
              <w:rPr>
                <w:rFonts w:ascii="Times New Roman" w:hAnsi="Times New Roman" w:cs="Times New Roman"/>
                <w:sz w:val="24"/>
                <w:szCs w:val="24"/>
              </w:rPr>
            </w:pPr>
            <w:r w:rsidRPr="00D463E0">
              <w:rPr>
                <w:rFonts w:ascii="Times New Roman" w:hAnsi="Times New Roman" w:cs="Times New Roman"/>
                <w:sz w:val="24"/>
                <w:szCs w:val="24"/>
              </w:rPr>
              <w:t>9</w:t>
            </w:r>
          </w:p>
        </w:tc>
        <w:tc>
          <w:tcPr>
            <w:tcW w:w="6945" w:type="dxa"/>
          </w:tcPr>
          <w:p w14:paraId="69BFC295"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 xml:space="preserve">Matematik </w:t>
            </w:r>
          </w:p>
        </w:tc>
      </w:tr>
      <w:tr w:rsidR="00F15F88" w:rsidRPr="00D463E0" w14:paraId="56B4FD5C" w14:textId="77777777" w:rsidTr="00B02B4F">
        <w:trPr>
          <w:jc w:val="center"/>
        </w:trPr>
        <w:tc>
          <w:tcPr>
            <w:tcW w:w="988" w:type="dxa"/>
          </w:tcPr>
          <w:p w14:paraId="0D500322" w14:textId="49AC416A" w:rsidR="00F15F88" w:rsidRPr="00D463E0" w:rsidRDefault="002B0250" w:rsidP="00D32525">
            <w:pPr>
              <w:rPr>
                <w:rFonts w:ascii="Times New Roman" w:hAnsi="Times New Roman" w:cs="Times New Roman"/>
                <w:sz w:val="24"/>
                <w:szCs w:val="24"/>
              </w:rPr>
            </w:pPr>
            <w:r w:rsidRPr="00D463E0">
              <w:rPr>
                <w:rFonts w:ascii="Times New Roman" w:hAnsi="Times New Roman" w:cs="Times New Roman"/>
                <w:sz w:val="24"/>
                <w:szCs w:val="24"/>
              </w:rPr>
              <w:t>1</w:t>
            </w:r>
            <w:r w:rsidR="00FC3274" w:rsidRPr="00D463E0">
              <w:rPr>
                <w:rFonts w:ascii="Times New Roman" w:hAnsi="Times New Roman" w:cs="Times New Roman"/>
                <w:sz w:val="24"/>
                <w:szCs w:val="24"/>
              </w:rPr>
              <w:t>0</w:t>
            </w:r>
          </w:p>
        </w:tc>
        <w:tc>
          <w:tcPr>
            <w:tcW w:w="6945" w:type="dxa"/>
          </w:tcPr>
          <w:p w14:paraId="5194DB7C"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 xml:space="preserve">Tarih </w:t>
            </w:r>
          </w:p>
        </w:tc>
      </w:tr>
      <w:tr w:rsidR="00F15F88" w:rsidRPr="00D463E0" w14:paraId="3D1257C4" w14:textId="77777777" w:rsidTr="00B02B4F">
        <w:trPr>
          <w:jc w:val="center"/>
        </w:trPr>
        <w:tc>
          <w:tcPr>
            <w:tcW w:w="988" w:type="dxa"/>
          </w:tcPr>
          <w:p w14:paraId="7868A00A" w14:textId="3BA8BD43" w:rsidR="00F15F88" w:rsidRPr="00D463E0" w:rsidRDefault="002B0250" w:rsidP="00D32525">
            <w:pPr>
              <w:rPr>
                <w:rFonts w:ascii="Times New Roman" w:hAnsi="Times New Roman" w:cs="Times New Roman"/>
                <w:sz w:val="24"/>
                <w:szCs w:val="24"/>
              </w:rPr>
            </w:pPr>
            <w:r w:rsidRPr="00D463E0">
              <w:rPr>
                <w:rFonts w:ascii="Times New Roman" w:hAnsi="Times New Roman" w:cs="Times New Roman"/>
                <w:sz w:val="24"/>
                <w:szCs w:val="24"/>
              </w:rPr>
              <w:t>1</w:t>
            </w:r>
            <w:r w:rsidR="00FC3274" w:rsidRPr="00D463E0">
              <w:rPr>
                <w:rFonts w:ascii="Times New Roman" w:hAnsi="Times New Roman" w:cs="Times New Roman"/>
                <w:sz w:val="24"/>
                <w:szCs w:val="24"/>
              </w:rPr>
              <w:t>1</w:t>
            </w:r>
          </w:p>
        </w:tc>
        <w:tc>
          <w:tcPr>
            <w:tcW w:w="6945" w:type="dxa"/>
          </w:tcPr>
          <w:p w14:paraId="60D095DE" w14:textId="77777777" w:rsidR="00F15F88" w:rsidRPr="00D463E0" w:rsidRDefault="00F15F88" w:rsidP="00B02B4F">
            <w:pPr>
              <w:rPr>
                <w:rFonts w:ascii="Times New Roman" w:hAnsi="Times New Roman" w:cs="Times New Roman"/>
                <w:sz w:val="24"/>
                <w:szCs w:val="24"/>
              </w:rPr>
            </w:pPr>
            <w:r w:rsidRPr="00D463E0">
              <w:rPr>
                <w:rFonts w:ascii="Times New Roman" w:hAnsi="Times New Roman" w:cs="Times New Roman"/>
                <w:sz w:val="24"/>
                <w:szCs w:val="24"/>
              </w:rPr>
              <w:t>Türk Dili ve Edebiyatı</w:t>
            </w:r>
          </w:p>
        </w:tc>
      </w:tr>
      <w:tr w:rsidR="00F33A7C" w:rsidRPr="00D463E0" w14:paraId="6597A218" w14:textId="77777777" w:rsidTr="00B02B4F">
        <w:trPr>
          <w:jc w:val="center"/>
        </w:trPr>
        <w:tc>
          <w:tcPr>
            <w:tcW w:w="988" w:type="dxa"/>
          </w:tcPr>
          <w:p w14:paraId="471E0089" w14:textId="476CE1EF" w:rsidR="00F33A7C" w:rsidRPr="00D463E0" w:rsidRDefault="00F33A7C" w:rsidP="00D32525">
            <w:pPr>
              <w:rPr>
                <w:rFonts w:ascii="Times New Roman" w:hAnsi="Times New Roman" w:cs="Times New Roman"/>
                <w:sz w:val="24"/>
                <w:szCs w:val="24"/>
              </w:rPr>
            </w:pPr>
            <w:r w:rsidRPr="00D463E0">
              <w:rPr>
                <w:rFonts w:ascii="Times New Roman" w:hAnsi="Times New Roman" w:cs="Times New Roman"/>
                <w:sz w:val="24"/>
                <w:szCs w:val="24"/>
              </w:rPr>
              <w:t>1</w:t>
            </w:r>
            <w:r w:rsidR="00FC3274" w:rsidRPr="00D463E0">
              <w:rPr>
                <w:rFonts w:ascii="Times New Roman" w:hAnsi="Times New Roman" w:cs="Times New Roman"/>
                <w:sz w:val="24"/>
                <w:szCs w:val="24"/>
              </w:rPr>
              <w:t>2</w:t>
            </w:r>
          </w:p>
        </w:tc>
        <w:tc>
          <w:tcPr>
            <w:tcW w:w="6945" w:type="dxa"/>
          </w:tcPr>
          <w:p w14:paraId="650756BE" w14:textId="316C46C2" w:rsidR="00F33A7C" w:rsidRPr="00D463E0" w:rsidRDefault="00F33A7C" w:rsidP="00B02B4F">
            <w:pPr>
              <w:rPr>
                <w:rFonts w:ascii="Times New Roman" w:hAnsi="Times New Roman" w:cs="Times New Roman"/>
                <w:sz w:val="24"/>
                <w:szCs w:val="24"/>
              </w:rPr>
            </w:pPr>
            <w:r w:rsidRPr="00D463E0">
              <w:rPr>
                <w:rFonts w:ascii="Times New Roman" w:hAnsi="Times New Roman" w:cs="Times New Roman"/>
                <w:sz w:val="24"/>
                <w:szCs w:val="24"/>
              </w:rPr>
              <w:t>Çocuk Gelişimi</w:t>
            </w:r>
          </w:p>
        </w:tc>
      </w:tr>
    </w:tbl>
    <w:p w14:paraId="03BDC62F" w14:textId="7816CD19" w:rsidR="000F1146" w:rsidRPr="00D463E0" w:rsidRDefault="000F1146" w:rsidP="00004758">
      <w:pPr>
        <w:pStyle w:val="NormalWeb"/>
        <w:shd w:val="clear" w:color="auto" w:fill="FFFFFF" w:themeFill="background1"/>
        <w:spacing w:before="0" w:beforeAutospacing="0" w:after="120" w:afterAutospacing="0"/>
        <w:ind w:firstLine="708"/>
        <w:jc w:val="both"/>
      </w:pPr>
    </w:p>
    <w:p w14:paraId="1DC71F69" w14:textId="3457D463" w:rsidR="003A4F63" w:rsidRPr="00D463E0" w:rsidRDefault="00DF4A76" w:rsidP="00DF4A76">
      <w:pPr>
        <w:pStyle w:val="NormalWeb"/>
        <w:shd w:val="clear" w:color="auto" w:fill="FFFFFF" w:themeFill="background1"/>
        <w:spacing w:before="0" w:beforeAutospacing="0" w:after="120" w:afterAutospacing="0"/>
        <w:ind w:firstLine="708"/>
        <w:jc w:val="center"/>
        <w:rPr>
          <w:b/>
          <w:bCs/>
        </w:rPr>
      </w:pPr>
      <w:r w:rsidRPr="00D463E0">
        <w:rPr>
          <w:b/>
          <w:bCs/>
        </w:rPr>
        <w:t>OKUTULACAK DERSLER</w:t>
      </w:r>
    </w:p>
    <w:p w14:paraId="5CBD2931" w14:textId="77777777" w:rsidR="0082377E" w:rsidRPr="00D463E0" w:rsidRDefault="0082377E" w:rsidP="00DF4A76">
      <w:pPr>
        <w:pStyle w:val="NormalWeb"/>
        <w:shd w:val="clear" w:color="auto" w:fill="FFFFFF" w:themeFill="background1"/>
        <w:spacing w:before="0" w:beforeAutospacing="0" w:after="120" w:afterAutospacing="0"/>
        <w:ind w:firstLine="708"/>
        <w:jc w:val="center"/>
        <w:rPr>
          <w:b/>
          <w:bCs/>
        </w:rPr>
      </w:pPr>
    </w:p>
    <w:tbl>
      <w:tblPr>
        <w:tblStyle w:val="TabloKlavuzu"/>
        <w:tblW w:w="0" w:type="auto"/>
        <w:tblLook w:val="04A0" w:firstRow="1" w:lastRow="0" w:firstColumn="1" w:lastColumn="0" w:noHBand="0" w:noVBand="1"/>
      </w:tblPr>
      <w:tblGrid>
        <w:gridCol w:w="3671"/>
        <w:gridCol w:w="1695"/>
        <w:gridCol w:w="848"/>
        <w:gridCol w:w="1978"/>
        <w:gridCol w:w="870"/>
      </w:tblGrid>
      <w:tr w:rsidR="0082377E" w:rsidRPr="00D463E0" w14:paraId="6D0AC1AE" w14:textId="77777777" w:rsidTr="00A4155C">
        <w:tc>
          <w:tcPr>
            <w:tcW w:w="9062" w:type="dxa"/>
            <w:gridSpan w:val="5"/>
          </w:tcPr>
          <w:p w14:paraId="2BAED414" w14:textId="1B6EF959" w:rsidR="0082377E" w:rsidRPr="00D463E0" w:rsidRDefault="0082377E" w:rsidP="00DF4A76">
            <w:pPr>
              <w:pStyle w:val="NormalWeb"/>
              <w:spacing w:before="0" w:beforeAutospacing="0" w:after="120" w:afterAutospacing="0"/>
              <w:jc w:val="center"/>
              <w:rPr>
                <w:b/>
                <w:bCs/>
              </w:rPr>
            </w:pPr>
            <w:r w:rsidRPr="00D463E0">
              <w:rPr>
                <w:b/>
                <w:bCs/>
              </w:rPr>
              <w:t>1.Dönem</w:t>
            </w:r>
          </w:p>
        </w:tc>
      </w:tr>
      <w:tr w:rsidR="0082377E" w:rsidRPr="00D463E0" w14:paraId="10E4D75B" w14:textId="77777777" w:rsidTr="000806F6">
        <w:tc>
          <w:tcPr>
            <w:tcW w:w="3671" w:type="dxa"/>
          </w:tcPr>
          <w:p w14:paraId="50B515D0" w14:textId="4869026C" w:rsidR="0082377E" w:rsidRPr="00D463E0" w:rsidRDefault="0082377E" w:rsidP="00DF4A76">
            <w:pPr>
              <w:pStyle w:val="NormalWeb"/>
              <w:spacing w:before="0" w:beforeAutospacing="0" w:after="120" w:afterAutospacing="0"/>
              <w:jc w:val="center"/>
              <w:rPr>
                <w:b/>
                <w:bCs/>
              </w:rPr>
            </w:pPr>
            <w:r w:rsidRPr="00D463E0">
              <w:rPr>
                <w:b/>
                <w:bCs/>
              </w:rPr>
              <w:t>Dersin Adı</w:t>
            </w:r>
          </w:p>
        </w:tc>
        <w:tc>
          <w:tcPr>
            <w:tcW w:w="1695" w:type="dxa"/>
          </w:tcPr>
          <w:p w14:paraId="4E12B217" w14:textId="4C15F595" w:rsidR="0082377E" w:rsidRPr="00D463E0" w:rsidRDefault="0082377E" w:rsidP="00DF4A76">
            <w:pPr>
              <w:pStyle w:val="NormalWeb"/>
              <w:spacing w:before="0" w:beforeAutospacing="0" w:after="120" w:afterAutospacing="0"/>
              <w:jc w:val="center"/>
              <w:rPr>
                <w:b/>
                <w:bCs/>
              </w:rPr>
            </w:pPr>
            <w:r w:rsidRPr="00D463E0">
              <w:rPr>
                <w:b/>
                <w:bCs/>
              </w:rPr>
              <w:t>T</w:t>
            </w:r>
          </w:p>
        </w:tc>
        <w:tc>
          <w:tcPr>
            <w:tcW w:w="848" w:type="dxa"/>
          </w:tcPr>
          <w:p w14:paraId="3E46FAEA" w14:textId="017B28C1" w:rsidR="0082377E" w:rsidRPr="00D463E0" w:rsidRDefault="0082377E" w:rsidP="00DF4A76">
            <w:pPr>
              <w:pStyle w:val="NormalWeb"/>
              <w:spacing w:before="0" w:beforeAutospacing="0" w:after="120" w:afterAutospacing="0"/>
              <w:jc w:val="center"/>
              <w:rPr>
                <w:b/>
                <w:bCs/>
              </w:rPr>
            </w:pPr>
            <w:r w:rsidRPr="00D463E0">
              <w:rPr>
                <w:b/>
                <w:bCs/>
              </w:rPr>
              <w:t>U</w:t>
            </w:r>
          </w:p>
        </w:tc>
        <w:tc>
          <w:tcPr>
            <w:tcW w:w="1978" w:type="dxa"/>
          </w:tcPr>
          <w:p w14:paraId="4414C5B0" w14:textId="6CD71C7F" w:rsidR="0082377E" w:rsidRPr="00D463E0" w:rsidRDefault="0082377E" w:rsidP="00DF4A76">
            <w:pPr>
              <w:pStyle w:val="NormalWeb"/>
              <w:spacing w:before="0" w:beforeAutospacing="0" w:after="120" w:afterAutospacing="0"/>
              <w:jc w:val="center"/>
              <w:rPr>
                <w:b/>
                <w:bCs/>
              </w:rPr>
            </w:pPr>
            <w:r w:rsidRPr="00D463E0">
              <w:rPr>
                <w:b/>
                <w:bCs/>
              </w:rPr>
              <w:t>K</w:t>
            </w:r>
          </w:p>
        </w:tc>
        <w:tc>
          <w:tcPr>
            <w:tcW w:w="870" w:type="dxa"/>
          </w:tcPr>
          <w:p w14:paraId="6BF0D33E" w14:textId="74A89286" w:rsidR="0082377E" w:rsidRPr="00D463E0" w:rsidRDefault="0082377E" w:rsidP="00DF4A76">
            <w:pPr>
              <w:pStyle w:val="NormalWeb"/>
              <w:spacing w:before="0" w:beforeAutospacing="0" w:after="120" w:afterAutospacing="0"/>
              <w:jc w:val="center"/>
              <w:rPr>
                <w:b/>
                <w:bCs/>
              </w:rPr>
            </w:pPr>
            <w:r w:rsidRPr="00D463E0">
              <w:rPr>
                <w:b/>
                <w:bCs/>
              </w:rPr>
              <w:t>AKTS</w:t>
            </w:r>
          </w:p>
        </w:tc>
      </w:tr>
      <w:tr w:rsidR="0082377E" w:rsidRPr="00D463E0" w14:paraId="1E5C39D7" w14:textId="77777777" w:rsidTr="000806F6">
        <w:tc>
          <w:tcPr>
            <w:tcW w:w="3671" w:type="dxa"/>
          </w:tcPr>
          <w:p w14:paraId="36266BD7" w14:textId="47B05D8D" w:rsidR="0082377E" w:rsidRPr="00D463E0" w:rsidRDefault="0082377E" w:rsidP="00DF4A76">
            <w:pPr>
              <w:pStyle w:val="NormalWeb"/>
              <w:spacing w:before="0" w:beforeAutospacing="0" w:after="120" w:afterAutospacing="0"/>
              <w:jc w:val="center"/>
              <w:rPr>
                <w:b/>
                <w:bCs/>
              </w:rPr>
            </w:pPr>
            <w:r w:rsidRPr="00D463E0">
              <w:t>Eğitime Giriş</w:t>
            </w:r>
          </w:p>
        </w:tc>
        <w:tc>
          <w:tcPr>
            <w:tcW w:w="1695" w:type="dxa"/>
          </w:tcPr>
          <w:p w14:paraId="7B03F044" w14:textId="61CC7098" w:rsidR="0082377E" w:rsidRPr="00D463E0" w:rsidRDefault="001C6F1C" w:rsidP="00DF4A76">
            <w:pPr>
              <w:pStyle w:val="NormalWeb"/>
              <w:spacing w:before="0" w:beforeAutospacing="0" w:after="120" w:afterAutospacing="0"/>
              <w:jc w:val="center"/>
              <w:rPr>
                <w:b/>
                <w:bCs/>
              </w:rPr>
            </w:pPr>
            <w:r w:rsidRPr="00D463E0">
              <w:rPr>
                <w:b/>
                <w:bCs/>
              </w:rPr>
              <w:t>3</w:t>
            </w:r>
          </w:p>
        </w:tc>
        <w:tc>
          <w:tcPr>
            <w:tcW w:w="848" w:type="dxa"/>
          </w:tcPr>
          <w:p w14:paraId="612566C0" w14:textId="6E33EBBB" w:rsidR="0082377E"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72E3ABF0" w14:textId="0942BC50" w:rsidR="0082377E" w:rsidRPr="00D463E0" w:rsidRDefault="001C6F1C" w:rsidP="00DF4A76">
            <w:pPr>
              <w:pStyle w:val="NormalWeb"/>
              <w:spacing w:before="0" w:beforeAutospacing="0" w:after="120" w:afterAutospacing="0"/>
              <w:jc w:val="center"/>
              <w:rPr>
                <w:b/>
                <w:bCs/>
              </w:rPr>
            </w:pPr>
            <w:r w:rsidRPr="00D463E0">
              <w:rPr>
                <w:b/>
                <w:bCs/>
              </w:rPr>
              <w:t>3</w:t>
            </w:r>
          </w:p>
        </w:tc>
        <w:tc>
          <w:tcPr>
            <w:tcW w:w="870" w:type="dxa"/>
          </w:tcPr>
          <w:p w14:paraId="23480E60" w14:textId="58E74C1C" w:rsidR="0082377E" w:rsidRPr="00D463E0" w:rsidRDefault="001C6F1C" w:rsidP="00DF4A76">
            <w:pPr>
              <w:pStyle w:val="NormalWeb"/>
              <w:spacing w:before="0" w:beforeAutospacing="0" w:after="120" w:afterAutospacing="0"/>
              <w:jc w:val="center"/>
              <w:rPr>
                <w:b/>
                <w:bCs/>
              </w:rPr>
            </w:pPr>
            <w:r w:rsidRPr="00D463E0">
              <w:rPr>
                <w:b/>
                <w:bCs/>
              </w:rPr>
              <w:t>4</w:t>
            </w:r>
          </w:p>
        </w:tc>
      </w:tr>
      <w:tr w:rsidR="0082377E" w:rsidRPr="00D463E0" w14:paraId="543598D6" w14:textId="77777777" w:rsidTr="000806F6">
        <w:tc>
          <w:tcPr>
            <w:tcW w:w="3671" w:type="dxa"/>
          </w:tcPr>
          <w:p w14:paraId="5323B316" w14:textId="26E0359D" w:rsidR="0082377E" w:rsidRPr="00D463E0" w:rsidRDefault="0082377E" w:rsidP="00DF4A76">
            <w:pPr>
              <w:pStyle w:val="NormalWeb"/>
              <w:spacing w:before="0" w:beforeAutospacing="0" w:after="120" w:afterAutospacing="0"/>
              <w:jc w:val="center"/>
              <w:rPr>
                <w:b/>
                <w:bCs/>
              </w:rPr>
            </w:pPr>
            <w:r w:rsidRPr="00D463E0">
              <w:t>Öğretim İlke ve Yöntemleri</w:t>
            </w:r>
          </w:p>
        </w:tc>
        <w:tc>
          <w:tcPr>
            <w:tcW w:w="1695" w:type="dxa"/>
          </w:tcPr>
          <w:p w14:paraId="1B9A45DC" w14:textId="3C5FACA8" w:rsidR="0082377E" w:rsidRPr="00D463E0" w:rsidRDefault="001C6F1C" w:rsidP="00DF4A76">
            <w:pPr>
              <w:pStyle w:val="NormalWeb"/>
              <w:spacing w:before="0" w:beforeAutospacing="0" w:after="120" w:afterAutospacing="0"/>
              <w:jc w:val="center"/>
              <w:rPr>
                <w:b/>
                <w:bCs/>
              </w:rPr>
            </w:pPr>
            <w:r w:rsidRPr="00D463E0">
              <w:rPr>
                <w:b/>
                <w:bCs/>
              </w:rPr>
              <w:t>3</w:t>
            </w:r>
          </w:p>
        </w:tc>
        <w:tc>
          <w:tcPr>
            <w:tcW w:w="848" w:type="dxa"/>
          </w:tcPr>
          <w:p w14:paraId="0876CDDC" w14:textId="3D6F84BE" w:rsidR="0082377E"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50C42898" w14:textId="7A445372" w:rsidR="0082377E" w:rsidRPr="00D463E0" w:rsidRDefault="001C6F1C" w:rsidP="00DF4A76">
            <w:pPr>
              <w:pStyle w:val="NormalWeb"/>
              <w:spacing w:before="0" w:beforeAutospacing="0" w:after="120" w:afterAutospacing="0"/>
              <w:jc w:val="center"/>
              <w:rPr>
                <w:b/>
                <w:bCs/>
              </w:rPr>
            </w:pPr>
            <w:r w:rsidRPr="00D463E0">
              <w:rPr>
                <w:b/>
                <w:bCs/>
              </w:rPr>
              <w:t>3</w:t>
            </w:r>
          </w:p>
        </w:tc>
        <w:tc>
          <w:tcPr>
            <w:tcW w:w="870" w:type="dxa"/>
          </w:tcPr>
          <w:p w14:paraId="1056277D" w14:textId="2A42483B" w:rsidR="0082377E" w:rsidRPr="00D463E0" w:rsidRDefault="001C6F1C" w:rsidP="00DF4A76">
            <w:pPr>
              <w:pStyle w:val="NormalWeb"/>
              <w:spacing w:before="0" w:beforeAutospacing="0" w:after="120" w:afterAutospacing="0"/>
              <w:jc w:val="center"/>
              <w:rPr>
                <w:b/>
                <w:bCs/>
              </w:rPr>
            </w:pPr>
            <w:r w:rsidRPr="00D463E0">
              <w:rPr>
                <w:b/>
                <w:bCs/>
              </w:rPr>
              <w:t>4</w:t>
            </w:r>
          </w:p>
        </w:tc>
      </w:tr>
      <w:tr w:rsidR="0082377E" w:rsidRPr="00D463E0" w14:paraId="0DE3FD41" w14:textId="77777777" w:rsidTr="000806F6">
        <w:tc>
          <w:tcPr>
            <w:tcW w:w="3671" w:type="dxa"/>
          </w:tcPr>
          <w:p w14:paraId="27352CF3" w14:textId="52DDE9F2" w:rsidR="0082377E" w:rsidRPr="00D463E0" w:rsidRDefault="0082377E" w:rsidP="00DF4A76">
            <w:pPr>
              <w:pStyle w:val="NormalWeb"/>
              <w:spacing w:before="0" w:beforeAutospacing="0" w:after="120" w:afterAutospacing="0"/>
              <w:jc w:val="center"/>
              <w:rPr>
                <w:b/>
                <w:bCs/>
              </w:rPr>
            </w:pPr>
            <w:r w:rsidRPr="00D463E0">
              <w:t>Sınıf Yönetimi</w:t>
            </w:r>
          </w:p>
        </w:tc>
        <w:tc>
          <w:tcPr>
            <w:tcW w:w="1695" w:type="dxa"/>
          </w:tcPr>
          <w:p w14:paraId="3E0A2CA3" w14:textId="4BD9D72D" w:rsidR="0082377E" w:rsidRPr="00D463E0" w:rsidRDefault="001C6F1C" w:rsidP="00DF4A76">
            <w:pPr>
              <w:pStyle w:val="NormalWeb"/>
              <w:spacing w:before="0" w:beforeAutospacing="0" w:after="120" w:afterAutospacing="0"/>
              <w:jc w:val="center"/>
              <w:rPr>
                <w:b/>
                <w:bCs/>
              </w:rPr>
            </w:pPr>
            <w:r w:rsidRPr="00D463E0">
              <w:rPr>
                <w:b/>
                <w:bCs/>
              </w:rPr>
              <w:t>2</w:t>
            </w:r>
          </w:p>
        </w:tc>
        <w:tc>
          <w:tcPr>
            <w:tcW w:w="848" w:type="dxa"/>
          </w:tcPr>
          <w:p w14:paraId="275F3232" w14:textId="7F20A7B8" w:rsidR="0082377E"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0A157EDC" w14:textId="22CF3DE6" w:rsidR="0082377E" w:rsidRPr="00D463E0" w:rsidRDefault="001C6F1C" w:rsidP="00DF4A76">
            <w:pPr>
              <w:pStyle w:val="NormalWeb"/>
              <w:spacing w:before="0" w:beforeAutospacing="0" w:after="120" w:afterAutospacing="0"/>
              <w:jc w:val="center"/>
              <w:rPr>
                <w:b/>
                <w:bCs/>
              </w:rPr>
            </w:pPr>
            <w:r w:rsidRPr="00D463E0">
              <w:rPr>
                <w:b/>
                <w:bCs/>
              </w:rPr>
              <w:t>2</w:t>
            </w:r>
          </w:p>
        </w:tc>
        <w:tc>
          <w:tcPr>
            <w:tcW w:w="870" w:type="dxa"/>
          </w:tcPr>
          <w:p w14:paraId="75B07777" w14:textId="0386645E" w:rsidR="0082377E" w:rsidRPr="00D463E0" w:rsidRDefault="001C6F1C" w:rsidP="00DF4A76">
            <w:pPr>
              <w:pStyle w:val="NormalWeb"/>
              <w:spacing w:before="0" w:beforeAutospacing="0" w:after="120" w:afterAutospacing="0"/>
              <w:jc w:val="center"/>
              <w:rPr>
                <w:b/>
                <w:bCs/>
              </w:rPr>
            </w:pPr>
            <w:r w:rsidRPr="00D463E0">
              <w:rPr>
                <w:b/>
                <w:bCs/>
              </w:rPr>
              <w:t>3</w:t>
            </w:r>
          </w:p>
        </w:tc>
      </w:tr>
      <w:tr w:rsidR="0082377E" w:rsidRPr="00D463E0" w14:paraId="0C5C8EDC" w14:textId="77777777" w:rsidTr="000806F6">
        <w:tc>
          <w:tcPr>
            <w:tcW w:w="3671" w:type="dxa"/>
          </w:tcPr>
          <w:p w14:paraId="7E77652D" w14:textId="510FFD53" w:rsidR="0082377E" w:rsidRPr="00D463E0" w:rsidRDefault="0082377E" w:rsidP="00DF4A76">
            <w:pPr>
              <w:pStyle w:val="NormalWeb"/>
              <w:spacing w:before="0" w:beforeAutospacing="0" w:after="120" w:afterAutospacing="0"/>
              <w:jc w:val="center"/>
              <w:rPr>
                <w:b/>
                <w:bCs/>
              </w:rPr>
            </w:pPr>
            <w:r w:rsidRPr="00D463E0">
              <w:t>Özel Öğretim Yöntemleri</w:t>
            </w:r>
          </w:p>
        </w:tc>
        <w:tc>
          <w:tcPr>
            <w:tcW w:w="1695" w:type="dxa"/>
          </w:tcPr>
          <w:p w14:paraId="457162E3" w14:textId="55C52C62" w:rsidR="0082377E" w:rsidRPr="00D463E0" w:rsidRDefault="001C6F1C" w:rsidP="00DF4A76">
            <w:pPr>
              <w:pStyle w:val="NormalWeb"/>
              <w:spacing w:before="0" w:beforeAutospacing="0" w:after="120" w:afterAutospacing="0"/>
              <w:jc w:val="center"/>
              <w:rPr>
                <w:b/>
                <w:bCs/>
              </w:rPr>
            </w:pPr>
            <w:r w:rsidRPr="00D463E0">
              <w:rPr>
                <w:b/>
                <w:bCs/>
              </w:rPr>
              <w:t>3</w:t>
            </w:r>
          </w:p>
        </w:tc>
        <w:tc>
          <w:tcPr>
            <w:tcW w:w="848" w:type="dxa"/>
          </w:tcPr>
          <w:p w14:paraId="29EB7BE7" w14:textId="08449B53" w:rsidR="0082377E"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49FD13CD" w14:textId="4B076BF6" w:rsidR="0082377E" w:rsidRPr="00D463E0" w:rsidRDefault="001C6F1C" w:rsidP="00DF4A76">
            <w:pPr>
              <w:pStyle w:val="NormalWeb"/>
              <w:spacing w:before="0" w:beforeAutospacing="0" w:after="120" w:afterAutospacing="0"/>
              <w:jc w:val="center"/>
              <w:rPr>
                <w:b/>
                <w:bCs/>
              </w:rPr>
            </w:pPr>
            <w:r w:rsidRPr="00D463E0">
              <w:rPr>
                <w:b/>
                <w:bCs/>
              </w:rPr>
              <w:t>3</w:t>
            </w:r>
          </w:p>
        </w:tc>
        <w:tc>
          <w:tcPr>
            <w:tcW w:w="870" w:type="dxa"/>
          </w:tcPr>
          <w:p w14:paraId="0CED72DF" w14:textId="76C587AB" w:rsidR="0082377E" w:rsidRPr="00D463E0" w:rsidRDefault="001C6F1C" w:rsidP="00DF4A76">
            <w:pPr>
              <w:pStyle w:val="NormalWeb"/>
              <w:spacing w:before="0" w:beforeAutospacing="0" w:after="120" w:afterAutospacing="0"/>
              <w:jc w:val="center"/>
              <w:rPr>
                <w:b/>
                <w:bCs/>
              </w:rPr>
            </w:pPr>
            <w:r w:rsidRPr="00D463E0">
              <w:rPr>
                <w:b/>
                <w:bCs/>
              </w:rPr>
              <w:t>4</w:t>
            </w:r>
          </w:p>
        </w:tc>
      </w:tr>
      <w:tr w:rsidR="0082377E" w:rsidRPr="00D463E0" w14:paraId="7296B994" w14:textId="77777777" w:rsidTr="000806F6">
        <w:tc>
          <w:tcPr>
            <w:tcW w:w="3671" w:type="dxa"/>
          </w:tcPr>
          <w:p w14:paraId="55E14A17" w14:textId="5A528D61" w:rsidR="0082377E" w:rsidRPr="00D463E0" w:rsidRDefault="0082377E" w:rsidP="00DF4A76">
            <w:pPr>
              <w:pStyle w:val="NormalWeb"/>
              <w:spacing w:before="0" w:beforeAutospacing="0" w:after="120" w:afterAutospacing="0"/>
              <w:jc w:val="center"/>
              <w:rPr>
                <w:b/>
                <w:bCs/>
              </w:rPr>
            </w:pPr>
            <w:r w:rsidRPr="00D463E0">
              <w:t>Rehberlik ve Özel Eğitim</w:t>
            </w:r>
          </w:p>
        </w:tc>
        <w:tc>
          <w:tcPr>
            <w:tcW w:w="1695" w:type="dxa"/>
          </w:tcPr>
          <w:p w14:paraId="3EE428BA" w14:textId="12F29A05" w:rsidR="0082377E" w:rsidRPr="00D463E0" w:rsidRDefault="001C6F1C" w:rsidP="00DF4A76">
            <w:pPr>
              <w:pStyle w:val="NormalWeb"/>
              <w:spacing w:before="0" w:beforeAutospacing="0" w:after="120" w:afterAutospacing="0"/>
              <w:jc w:val="center"/>
              <w:rPr>
                <w:b/>
                <w:bCs/>
              </w:rPr>
            </w:pPr>
            <w:r w:rsidRPr="00D463E0">
              <w:rPr>
                <w:b/>
                <w:bCs/>
              </w:rPr>
              <w:t>3</w:t>
            </w:r>
          </w:p>
        </w:tc>
        <w:tc>
          <w:tcPr>
            <w:tcW w:w="848" w:type="dxa"/>
          </w:tcPr>
          <w:p w14:paraId="51FB2F47" w14:textId="000B5EB4" w:rsidR="0082377E"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2C518A1D" w14:textId="4F3CCB4C" w:rsidR="0082377E" w:rsidRPr="00D463E0" w:rsidRDefault="001C6F1C" w:rsidP="00DF4A76">
            <w:pPr>
              <w:pStyle w:val="NormalWeb"/>
              <w:spacing w:before="0" w:beforeAutospacing="0" w:after="120" w:afterAutospacing="0"/>
              <w:jc w:val="center"/>
              <w:rPr>
                <w:b/>
                <w:bCs/>
              </w:rPr>
            </w:pPr>
            <w:r w:rsidRPr="00D463E0">
              <w:rPr>
                <w:b/>
                <w:bCs/>
              </w:rPr>
              <w:t>3</w:t>
            </w:r>
          </w:p>
        </w:tc>
        <w:tc>
          <w:tcPr>
            <w:tcW w:w="870" w:type="dxa"/>
          </w:tcPr>
          <w:p w14:paraId="4F2C53C6" w14:textId="6A500D62" w:rsidR="0082377E" w:rsidRPr="00D463E0" w:rsidRDefault="001C6F1C" w:rsidP="00DF4A76">
            <w:pPr>
              <w:pStyle w:val="NormalWeb"/>
              <w:spacing w:before="0" w:beforeAutospacing="0" w:after="120" w:afterAutospacing="0"/>
              <w:jc w:val="center"/>
              <w:rPr>
                <w:b/>
                <w:bCs/>
              </w:rPr>
            </w:pPr>
            <w:r w:rsidRPr="00D463E0">
              <w:rPr>
                <w:b/>
                <w:bCs/>
              </w:rPr>
              <w:t>4</w:t>
            </w:r>
          </w:p>
        </w:tc>
      </w:tr>
      <w:tr w:rsidR="0082377E" w:rsidRPr="00D463E0" w14:paraId="44C02944" w14:textId="77777777" w:rsidTr="000806F6">
        <w:tc>
          <w:tcPr>
            <w:tcW w:w="3671" w:type="dxa"/>
          </w:tcPr>
          <w:p w14:paraId="1B5A5D20" w14:textId="2BB7F7B0" w:rsidR="0082377E" w:rsidRPr="00D463E0" w:rsidRDefault="00BD55FD" w:rsidP="00DF4A76">
            <w:pPr>
              <w:pStyle w:val="NormalWeb"/>
              <w:spacing w:before="0" w:beforeAutospacing="0" w:after="120" w:afterAutospacing="0"/>
              <w:jc w:val="center"/>
            </w:pPr>
            <w:r w:rsidRPr="00D463E0">
              <w:t>I.</w:t>
            </w:r>
            <w:r w:rsidR="008621EF" w:rsidRPr="00D463E0">
              <w:t>DÖNEM TOPLAMI</w:t>
            </w:r>
          </w:p>
        </w:tc>
        <w:tc>
          <w:tcPr>
            <w:tcW w:w="1695" w:type="dxa"/>
          </w:tcPr>
          <w:p w14:paraId="74B35FED" w14:textId="51044DEB" w:rsidR="0082377E" w:rsidRPr="00D463E0" w:rsidRDefault="001C6F1C" w:rsidP="00DF4A76">
            <w:pPr>
              <w:pStyle w:val="NormalWeb"/>
              <w:spacing w:before="0" w:beforeAutospacing="0" w:after="120" w:afterAutospacing="0"/>
              <w:jc w:val="center"/>
              <w:rPr>
                <w:b/>
                <w:bCs/>
              </w:rPr>
            </w:pPr>
            <w:r w:rsidRPr="00D463E0">
              <w:rPr>
                <w:b/>
                <w:bCs/>
              </w:rPr>
              <w:t>14</w:t>
            </w:r>
          </w:p>
        </w:tc>
        <w:tc>
          <w:tcPr>
            <w:tcW w:w="848" w:type="dxa"/>
          </w:tcPr>
          <w:p w14:paraId="2073F5FE" w14:textId="2D2E17C6" w:rsidR="0082377E"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1BB0E485" w14:textId="70974D7B" w:rsidR="0082377E" w:rsidRPr="00D463E0" w:rsidRDefault="001C6F1C" w:rsidP="00DF4A76">
            <w:pPr>
              <w:pStyle w:val="NormalWeb"/>
              <w:spacing w:before="0" w:beforeAutospacing="0" w:after="120" w:afterAutospacing="0"/>
              <w:jc w:val="center"/>
              <w:rPr>
                <w:b/>
                <w:bCs/>
              </w:rPr>
            </w:pPr>
            <w:r w:rsidRPr="00D463E0">
              <w:rPr>
                <w:b/>
                <w:bCs/>
              </w:rPr>
              <w:t>14</w:t>
            </w:r>
          </w:p>
        </w:tc>
        <w:tc>
          <w:tcPr>
            <w:tcW w:w="870" w:type="dxa"/>
          </w:tcPr>
          <w:p w14:paraId="6C3B9496" w14:textId="2A7EA4A6" w:rsidR="0082377E" w:rsidRPr="00D463E0" w:rsidRDefault="001C6F1C" w:rsidP="00DF4A76">
            <w:pPr>
              <w:pStyle w:val="NormalWeb"/>
              <w:spacing w:before="0" w:beforeAutospacing="0" w:after="120" w:afterAutospacing="0"/>
              <w:jc w:val="center"/>
              <w:rPr>
                <w:b/>
                <w:bCs/>
              </w:rPr>
            </w:pPr>
            <w:r w:rsidRPr="00D463E0">
              <w:rPr>
                <w:b/>
                <w:bCs/>
              </w:rPr>
              <w:t>19</w:t>
            </w:r>
          </w:p>
        </w:tc>
      </w:tr>
      <w:tr w:rsidR="000806F6" w:rsidRPr="00D463E0" w14:paraId="594ABCE4" w14:textId="77777777" w:rsidTr="002F02C4">
        <w:tc>
          <w:tcPr>
            <w:tcW w:w="9062" w:type="dxa"/>
            <w:gridSpan w:val="5"/>
          </w:tcPr>
          <w:p w14:paraId="7067CDB0" w14:textId="1E3BFD9C" w:rsidR="000806F6" w:rsidRPr="00D463E0" w:rsidRDefault="000F5C6E" w:rsidP="00DF4A76">
            <w:pPr>
              <w:pStyle w:val="NormalWeb"/>
              <w:spacing w:before="0" w:beforeAutospacing="0" w:after="120" w:afterAutospacing="0"/>
              <w:jc w:val="center"/>
              <w:rPr>
                <w:b/>
                <w:bCs/>
              </w:rPr>
            </w:pPr>
            <w:r w:rsidRPr="00D463E0">
              <w:rPr>
                <w:b/>
                <w:bCs/>
              </w:rPr>
              <w:t xml:space="preserve">II. </w:t>
            </w:r>
            <w:r w:rsidR="000806F6" w:rsidRPr="00D463E0">
              <w:rPr>
                <w:b/>
                <w:bCs/>
              </w:rPr>
              <w:t>Dönem</w:t>
            </w:r>
          </w:p>
        </w:tc>
      </w:tr>
      <w:tr w:rsidR="008621EF" w:rsidRPr="00D463E0" w14:paraId="0E1A270A" w14:textId="77777777" w:rsidTr="000806F6">
        <w:tc>
          <w:tcPr>
            <w:tcW w:w="3671" w:type="dxa"/>
          </w:tcPr>
          <w:p w14:paraId="7FD0E00D" w14:textId="1C585DF6" w:rsidR="008621EF" w:rsidRPr="00D463E0" w:rsidRDefault="008621EF" w:rsidP="00DF4A76">
            <w:pPr>
              <w:pStyle w:val="NormalWeb"/>
              <w:spacing w:before="0" w:beforeAutospacing="0" w:after="120" w:afterAutospacing="0"/>
              <w:jc w:val="center"/>
            </w:pPr>
            <w:r w:rsidRPr="00D463E0">
              <w:t>Eğitimde Ölçme ve Değerlendirme</w:t>
            </w:r>
          </w:p>
        </w:tc>
        <w:tc>
          <w:tcPr>
            <w:tcW w:w="1695" w:type="dxa"/>
          </w:tcPr>
          <w:p w14:paraId="0B304DFC" w14:textId="577F3F02" w:rsidR="008621EF" w:rsidRPr="00D463E0" w:rsidRDefault="001C6F1C" w:rsidP="00DF4A76">
            <w:pPr>
              <w:pStyle w:val="NormalWeb"/>
              <w:spacing w:before="0" w:beforeAutospacing="0" w:after="120" w:afterAutospacing="0"/>
              <w:jc w:val="center"/>
              <w:rPr>
                <w:b/>
                <w:bCs/>
              </w:rPr>
            </w:pPr>
            <w:r w:rsidRPr="00D463E0">
              <w:rPr>
                <w:b/>
                <w:bCs/>
              </w:rPr>
              <w:t>3</w:t>
            </w:r>
          </w:p>
        </w:tc>
        <w:tc>
          <w:tcPr>
            <w:tcW w:w="848" w:type="dxa"/>
          </w:tcPr>
          <w:p w14:paraId="572C6861" w14:textId="47A10D3D" w:rsidR="008621EF"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5DAD350B" w14:textId="0885AB04" w:rsidR="008621EF" w:rsidRPr="00D463E0" w:rsidRDefault="001C6F1C" w:rsidP="00DF4A76">
            <w:pPr>
              <w:pStyle w:val="NormalWeb"/>
              <w:spacing w:before="0" w:beforeAutospacing="0" w:after="120" w:afterAutospacing="0"/>
              <w:jc w:val="center"/>
              <w:rPr>
                <w:b/>
                <w:bCs/>
              </w:rPr>
            </w:pPr>
            <w:r w:rsidRPr="00D463E0">
              <w:rPr>
                <w:b/>
                <w:bCs/>
              </w:rPr>
              <w:t>3</w:t>
            </w:r>
          </w:p>
        </w:tc>
        <w:tc>
          <w:tcPr>
            <w:tcW w:w="870" w:type="dxa"/>
          </w:tcPr>
          <w:p w14:paraId="58D8BEBC" w14:textId="0AFE615E" w:rsidR="008621EF" w:rsidRPr="00D463E0" w:rsidRDefault="001C6F1C" w:rsidP="00DF4A76">
            <w:pPr>
              <w:pStyle w:val="NormalWeb"/>
              <w:spacing w:before="0" w:beforeAutospacing="0" w:after="120" w:afterAutospacing="0"/>
              <w:jc w:val="center"/>
              <w:rPr>
                <w:b/>
                <w:bCs/>
              </w:rPr>
            </w:pPr>
            <w:r w:rsidRPr="00D463E0">
              <w:rPr>
                <w:b/>
                <w:bCs/>
              </w:rPr>
              <w:t>4</w:t>
            </w:r>
          </w:p>
        </w:tc>
      </w:tr>
      <w:tr w:rsidR="008621EF" w:rsidRPr="00D463E0" w14:paraId="76E81D36" w14:textId="77777777" w:rsidTr="000806F6">
        <w:tc>
          <w:tcPr>
            <w:tcW w:w="3671" w:type="dxa"/>
          </w:tcPr>
          <w:p w14:paraId="7B4D78AB" w14:textId="7C2886AF" w:rsidR="008621EF" w:rsidRPr="00D463E0" w:rsidRDefault="008621EF" w:rsidP="00DF4A76">
            <w:pPr>
              <w:pStyle w:val="NormalWeb"/>
              <w:spacing w:before="0" w:beforeAutospacing="0" w:after="120" w:afterAutospacing="0"/>
              <w:jc w:val="center"/>
            </w:pPr>
            <w:r w:rsidRPr="00D463E0">
              <w:t>Eğitim Psikolojisi</w:t>
            </w:r>
          </w:p>
        </w:tc>
        <w:tc>
          <w:tcPr>
            <w:tcW w:w="1695" w:type="dxa"/>
          </w:tcPr>
          <w:p w14:paraId="661B2FDB" w14:textId="5BEA0D5E" w:rsidR="008621EF" w:rsidRPr="00D463E0" w:rsidRDefault="001C6F1C" w:rsidP="00DF4A76">
            <w:pPr>
              <w:pStyle w:val="NormalWeb"/>
              <w:spacing w:before="0" w:beforeAutospacing="0" w:after="120" w:afterAutospacing="0"/>
              <w:jc w:val="center"/>
              <w:rPr>
                <w:b/>
                <w:bCs/>
              </w:rPr>
            </w:pPr>
            <w:r w:rsidRPr="00D463E0">
              <w:rPr>
                <w:b/>
                <w:bCs/>
              </w:rPr>
              <w:t>3</w:t>
            </w:r>
          </w:p>
        </w:tc>
        <w:tc>
          <w:tcPr>
            <w:tcW w:w="848" w:type="dxa"/>
          </w:tcPr>
          <w:p w14:paraId="3C07DF84" w14:textId="3D0FAE28" w:rsidR="008621EF"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1516A791" w14:textId="1D991AA9" w:rsidR="008621EF" w:rsidRPr="00D463E0" w:rsidRDefault="001C6F1C" w:rsidP="00DF4A76">
            <w:pPr>
              <w:pStyle w:val="NormalWeb"/>
              <w:spacing w:before="0" w:beforeAutospacing="0" w:after="120" w:afterAutospacing="0"/>
              <w:jc w:val="center"/>
              <w:rPr>
                <w:b/>
                <w:bCs/>
              </w:rPr>
            </w:pPr>
            <w:r w:rsidRPr="00D463E0">
              <w:rPr>
                <w:b/>
                <w:bCs/>
              </w:rPr>
              <w:t>3</w:t>
            </w:r>
          </w:p>
        </w:tc>
        <w:tc>
          <w:tcPr>
            <w:tcW w:w="870" w:type="dxa"/>
          </w:tcPr>
          <w:p w14:paraId="21272CA3" w14:textId="15A08EFA" w:rsidR="008621EF" w:rsidRPr="00D463E0" w:rsidRDefault="001C6F1C" w:rsidP="00DF4A76">
            <w:pPr>
              <w:pStyle w:val="NormalWeb"/>
              <w:spacing w:before="0" w:beforeAutospacing="0" w:after="120" w:afterAutospacing="0"/>
              <w:jc w:val="center"/>
              <w:rPr>
                <w:b/>
                <w:bCs/>
              </w:rPr>
            </w:pPr>
            <w:r w:rsidRPr="00D463E0">
              <w:rPr>
                <w:b/>
                <w:bCs/>
              </w:rPr>
              <w:t>4</w:t>
            </w:r>
          </w:p>
        </w:tc>
      </w:tr>
      <w:tr w:rsidR="008621EF" w:rsidRPr="00D463E0" w14:paraId="0E59D1B5" w14:textId="77777777" w:rsidTr="000806F6">
        <w:tc>
          <w:tcPr>
            <w:tcW w:w="3671" w:type="dxa"/>
          </w:tcPr>
          <w:p w14:paraId="37F4BDFB" w14:textId="7DADF5E8" w:rsidR="008621EF" w:rsidRPr="00D463E0" w:rsidRDefault="008621EF" w:rsidP="00DF4A76">
            <w:pPr>
              <w:pStyle w:val="NormalWeb"/>
              <w:spacing w:before="0" w:beforeAutospacing="0" w:after="120" w:afterAutospacing="0"/>
              <w:jc w:val="center"/>
            </w:pPr>
            <w:r w:rsidRPr="00D463E0">
              <w:t>Öğretim Teknolojileri</w:t>
            </w:r>
          </w:p>
        </w:tc>
        <w:tc>
          <w:tcPr>
            <w:tcW w:w="1695" w:type="dxa"/>
          </w:tcPr>
          <w:p w14:paraId="4329244B" w14:textId="4B99CE88" w:rsidR="008621EF" w:rsidRPr="00D463E0" w:rsidRDefault="001C6F1C" w:rsidP="00DF4A76">
            <w:pPr>
              <w:pStyle w:val="NormalWeb"/>
              <w:spacing w:before="0" w:beforeAutospacing="0" w:after="120" w:afterAutospacing="0"/>
              <w:jc w:val="center"/>
              <w:rPr>
                <w:b/>
                <w:bCs/>
              </w:rPr>
            </w:pPr>
            <w:r w:rsidRPr="00D463E0">
              <w:rPr>
                <w:b/>
                <w:bCs/>
              </w:rPr>
              <w:t>2</w:t>
            </w:r>
          </w:p>
        </w:tc>
        <w:tc>
          <w:tcPr>
            <w:tcW w:w="848" w:type="dxa"/>
          </w:tcPr>
          <w:p w14:paraId="1C62307C" w14:textId="66951CB5" w:rsidR="008621EF" w:rsidRPr="00D463E0" w:rsidRDefault="001C6F1C" w:rsidP="00DF4A76">
            <w:pPr>
              <w:pStyle w:val="NormalWeb"/>
              <w:spacing w:before="0" w:beforeAutospacing="0" w:after="120" w:afterAutospacing="0"/>
              <w:jc w:val="center"/>
              <w:rPr>
                <w:b/>
                <w:bCs/>
              </w:rPr>
            </w:pPr>
            <w:r w:rsidRPr="00D463E0">
              <w:rPr>
                <w:b/>
                <w:bCs/>
              </w:rPr>
              <w:t>0</w:t>
            </w:r>
          </w:p>
        </w:tc>
        <w:tc>
          <w:tcPr>
            <w:tcW w:w="1978" w:type="dxa"/>
          </w:tcPr>
          <w:p w14:paraId="7DEAB359" w14:textId="017B3BC7" w:rsidR="008621EF" w:rsidRPr="00D463E0" w:rsidRDefault="001C6F1C" w:rsidP="00DF4A76">
            <w:pPr>
              <w:pStyle w:val="NormalWeb"/>
              <w:spacing w:before="0" w:beforeAutospacing="0" w:after="120" w:afterAutospacing="0"/>
              <w:jc w:val="center"/>
              <w:rPr>
                <w:b/>
                <w:bCs/>
              </w:rPr>
            </w:pPr>
            <w:r w:rsidRPr="00D463E0">
              <w:rPr>
                <w:b/>
                <w:bCs/>
              </w:rPr>
              <w:t>2</w:t>
            </w:r>
          </w:p>
        </w:tc>
        <w:tc>
          <w:tcPr>
            <w:tcW w:w="870" w:type="dxa"/>
          </w:tcPr>
          <w:p w14:paraId="2FEF6747" w14:textId="6FB0E39C" w:rsidR="008621EF" w:rsidRPr="00D463E0" w:rsidRDefault="001C6F1C" w:rsidP="00DF4A76">
            <w:pPr>
              <w:pStyle w:val="NormalWeb"/>
              <w:spacing w:before="0" w:beforeAutospacing="0" w:after="120" w:afterAutospacing="0"/>
              <w:jc w:val="center"/>
              <w:rPr>
                <w:b/>
                <w:bCs/>
              </w:rPr>
            </w:pPr>
            <w:r w:rsidRPr="00D463E0">
              <w:rPr>
                <w:b/>
                <w:bCs/>
              </w:rPr>
              <w:t>3</w:t>
            </w:r>
          </w:p>
        </w:tc>
      </w:tr>
      <w:tr w:rsidR="008621EF" w:rsidRPr="00D463E0" w14:paraId="72984615" w14:textId="77777777" w:rsidTr="000806F6">
        <w:tc>
          <w:tcPr>
            <w:tcW w:w="3671" w:type="dxa"/>
          </w:tcPr>
          <w:p w14:paraId="74FAB0CD" w14:textId="1DCC751E" w:rsidR="008621EF" w:rsidRPr="00D463E0" w:rsidRDefault="008621EF" w:rsidP="00DF4A76">
            <w:pPr>
              <w:pStyle w:val="NormalWeb"/>
              <w:spacing w:before="0" w:beforeAutospacing="0" w:after="120" w:afterAutospacing="0"/>
              <w:jc w:val="center"/>
            </w:pPr>
            <w:r w:rsidRPr="00D463E0">
              <w:t>Öğretmenlik Uygulaması</w:t>
            </w:r>
          </w:p>
        </w:tc>
        <w:tc>
          <w:tcPr>
            <w:tcW w:w="1695" w:type="dxa"/>
          </w:tcPr>
          <w:p w14:paraId="505D8E3A" w14:textId="7536A8BA" w:rsidR="008621EF" w:rsidRPr="00D463E0" w:rsidRDefault="00C92C3A" w:rsidP="00DF4A76">
            <w:pPr>
              <w:pStyle w:val="NormalWeb"/>
              <w:spacing w:before="0" w:beforeAutospacing="0" w:after="120" w:afterAutospacing="0"/>
              <w:jc w:val="center"/>
              <w:rPr>
                <w:b/>
                <w:bCs/>
              </w:rPr>
            </w:pPr>
            <w:r w:rsidRPr="00D463E0">
              <w:rPr>
                <w:b/>
                <w:bCs/>
              </w:rPr>
              <w:t>1</w:t>
            </w:r>
          </w:p>
        </w:tc>
        <w:tc>
          <w:tcPr>
            <w:tcW w:w="848" w:type="dxa"/>
          </w:tcPr>
          <w:p w14:paraId="30261453" w14:textId="4CF3EFB7" w:rsidR="008621EF" w:rsidRPr="00D463E0" w:rsidRDefault="00C92C3A" w:rsidP="00DF4A76">
            <w:pPr>
              <w:pStyle w:val="NormalWeb"/>
              <w:spacing w:before="0" w:beforeAutospacing="0" w:after="120" w:afterAutospacing="0"/>
              <w:jc w:val="center"/>
              <w:rPr>
                <w:b/>
                <w:bCs/>
              </w:rPr>
            </w:pPr>
            <w:r w:rsidRPr="00D463E0">
              <w:rPr>
                <w:b/>
                <w:bCs/>
              </w:rPr>
              <w:t>8</w:t>
            </w:r>
          </w:p>
        </w:tc>
        <w:tc>
          <w:tcPr>
            <w:tcW w:w="1978" w:type="dxa"/>
          </w:tcPr>
          <w:p w14:paraId="3FE6720B" w14:textId="45401AF8" w:rsidR="008621EF" w:rsidRPr="00D463E0" w:rsidRDefault="00C92C3A" w:rsidP="00DF4A76">
            <w:pPr>
              <w:pStyle w:val="NormalWeb"/>
              <w:spacing w:before="0" w:beforeAutospacing="0" w:after="120" w:afterAutospacing="0"/>
              <w:jc w:val="center"/>
              <w:rPr>
                <w:b/>
                <w:bCs/>
              </w:rPr>
            </w:pPr>
            <w:r w:rsidRPr="00D463E0">
              <w:rPr>
                <w:b/>
                <w:bCs/>
              </w:rPr>
              <w:t>5</w:t>
            </w:r>
          </w:p>
        </w:tc>
        <w:tc>
          <w:tcPr>
            <w:tcW w:w="870" w:type="dxa"/>
          </w:tcPr>
          <w:p w14:paraId="06B1EB30" w14:textId="001511DB" w:rsidR="008621EF" w:rsidRPr="00D463E0" w:rsidRDefault="00C92C3A" w:rsidP="00DF4A76">
            <w:pPr>
              <w:pStyle w:val="NormalWeb"/>
              <w:spacing w:before="0" w:beforeAutospacing="0" w:after="120" w:afterAutospacing="0"/>
              <w:jc w:val="center"/>
              <w:rPr>
                <w:b/>
                <w:bCs/>
              </w:rPr>
            </w:pPr>
            <w:r w:rsidRPr="00D463E0">
              <w:rPr>
                <w:b/>
                <w:bCs/>
              </w:rPr>
              <w:t>10</w:t>
            </w:r>
          </w:p>
        </w:tc>
      </w:tr>
      <w:tr w:rsidR="000F5C6E" w:rsidRPr="00D463E0" w14:paraId="6BB922B8" w14:textId="77777777" w:rsidTr="000806F6">
        <w:tc>
          <w:tcPr>
            <w:tcW w:w="3671" w:type="dxa"/>
          </w:tcPr>
          <w:p w14:paraId="7EDE9EC2" w14:textId="6FDCD905" w:rsidR="000F5C6E" w:rsidRPr="00D463E0" w:rsidRDefault="00BD55FD" w:rsidP="00DF4A76">
            <w:pPr>
              <w:pStyle w:val="NormalWeb"/>
              <w:spacing w:before="0" w:beforeAutospacing="0" w:after="120" w:afterAutospacing="0"/>
              <w:jc w:val="center"/>
            </w:pPr>
            <w:r w:rsidRPr="00D463E0">
              <w:t>II.</w:t>
            </w:r>
            <w:r w:rsidRPr="00D463E0">
              <w:t>DÖNEM TOPLAMI</w:t>
            </w:r>
          </w:p>
        </w:tc>
        <w:tc>
          <w:tcPr>
            <w:tcW w:w="1695" w:type="dxa"/>
          </w:tcPr>
          <w:p w14:paraId="3D7D7562" w14:textId="067E8390" w:rsidR="000F5C6E" w:rsidRPr="00D463E0" w:rsidRDefault="00BD55FD" w:rsidP="00DF4A76">
            <w:pPr>
              <w:pStyle w:val="NormalWeb"/>
              <w:spacing w:before="0" w:beforeAutospacing="0" w:after="120" w:afterAutospacing="0"/>
              <w:jc w:val="center"/>
              <w:rPr>
                <w:b/>
                <w:bCs/>
              </w:rPr>
            </w:pPr>
            <w:r w:rsidRPr="00D463E0">
              <w:rPr>
                <w:b/>
                <w:bCs/>
              </w:rPr>
              <w:t>9</w:t>
            </w:r>
          </w:p>
        </w:tc>
        <w:tc>
          <w:tcPr>
            <w:tcW w:w="848" w:type="dxa"/>
          </w:tcPr>
          <w:p w14:paraId="110D02A7" w14:textId="3E89F0C5" w:rsidR="000F5C6E" w:rsidRPr="00D463E0" w:rsidRDefault="00BD55FD" w:rsidP="00DF4A76">
            <w:pPr>
              <w:pStyle w:val="NormalWeb"/>
              <w:spacing w:before="0" w:beforeAutospacing="0" w:after="120" w:afterAutospacing="0"/>
              <w:jc w:val="center"/>
              <w:rPr>
                <w:b/>
                <w:bCs/>
              </w:rPr>
            </w:pPr>
            <w:r w:rsidRPr="00D463E0">
              <w:rPr>
                <w:b/>
                <w:bCs/>
              </w:rPr>
              <w:t>8</w:t>
            </w:r>
          </w:p>
        </w:tc>
        <w:tc>
          <w:tcPr>
            <w:tcW w:w="1978" w:type="dxa"/>
          </w:tcPr>
          <w:p w14:paraId="3B2B702C" w14:textId="4648E13C" w:rsidR="000F5C6E" w:rsidRPr="00D463E0" w:rsidRDefault="00BD55FD" w:rsidP="00DF4A76">
            <w:pPr>
              <w:pStyle w:val="NormalWeb"/>
              <w:spacing w:before="0" w:beforeAutospacing="0" w:after="120" w:afterAutospacing="0"/>
              <w:jc w:val="center"/>
              <w:rPr>
                <w:b/>
                <w:bCs/>
              </w:rPr>
            </w:pPr>
            <w:r w:rsidRPr="00D463E0">
              <w:rPr>
                <w:b/>
                <w:bCs/>
              </w:rPr>
              <w:t>13</w:t>
            </w:r>
          </w:p>
        </w:tc>
        <w:tc>
          <w:tcPr>
            <w:tcW w:w="870" w:type="dxa"/>
          </w:tcPr>
          <w:p w14:paraId="0C7B27F9" w14:textId="0C90602D" w:rsidR="000F5C6E" w:rsidRPr="00D463E0" w:rsidRDefault="00BD55FD" w:rsidP="00DF4A76">
            <w:pPr>
              <w:pStyle w:val="NormalWeb"/>
              <w:spacing w:before="0" w:beforeAutospacing="0" w:after="120" w:afterAutospacing="0"/>
              <w:jc w:val="center"/>
              <w:rPr>
                <w:b/>
                <w:bCs/>
              </w:rPr>
            </w:pPr>
            <w:r w:rsidRPr="00D463E0">
              <w:rPr>
                <w:b/>
                <w:bCs/>
              </w:rPr>
              <w:t>21</w:t>
            </w:r>
          </w:p>
        </w:tc>
      </w:tr>
      <w:tr w:rsidR="008621EF" w:rsidRPr="00D463E0" w14:paraId="5145A349" w14:textId="77777777" w:rsidTr="000806F6">
        <w:tc>
          <w:tcPr>
            <w:tcW w:w="3671" w:type="dxa"/>
          </w:tcPr>
          <w:p w14:paraId="71059A6D" w14:textId="5ED008DB" w:rsidR="008621EF" w:rsidRPr="00D463E0" w:rsidRDefault="008621EF" w:rsidP="00DF4A76">
            <w:pPr>
              <w:pStyle w:val="NormalWeb"/>
              <w:spacing w:before="0" w:beforeAutospacing="0" w:after="120" w:afterAutospacing="0"/>
              <w:jc w:val="center"/>
            </w:pPr>
            <w:r w:rsidRPr="00D463E0">
              <w:t>GENEL TOPLAM</w:t>
            </w:r>
          </w:p>
        </w:tc>
        <w:tc>
          <w:tcPr>
            <w:tcW w:w="1695" w:type="dxa"/>
          </w:tcPr>
          <w:p w14:paraId="7F023690" w14:textId="08EB7AC4" w:rsidR="008621EF" w:rsidRPr="00D463E0" w:rsidRDefault="00C92C3A" w:rsidP="00DF4A76">
            <w:pPr>
              <w:pStyle w:val="NormalWeb"/>
              <w:spacing w:before="0" w:beforeAutospacing="0" w:after="120" w:afterAutospacing="0"/>
              <w:jc w:val="center"/>
              <w:rPr>
                <w:b/>
                <w:bCs/>
              </w:rPr>
            </w:pPr>
            <w:r w:rsidRPr="00D463E0">
              <w:rPr>
                <w:b/>
                <w:bCs/>
              </w:rPr>
              <w:t>23</w:t>
            </w:r>
          </w:p>
        </w:tc>
        <w:tc>
          <w:tcPr>
            <w:tcW w:w="848" w:type="dxa"/>
          </w:tcPr>
          <w:p w14:paraId="12F432F8" w14:textId="4CD16B7F" w:rsidR="008621EF" w:rsidRPr="00D463E0" w:rsidRDefault="00C92C3A" w:rsidP="00DF4A76">
            <w:pPr>
              <w:pStyle w:val="NormalWeb"/>
              <w:spacing w:before="0" w:beforeAutospacing="0" w:after="120" w:afterAutospacing="0"/>
              <w:jc w:val="center"/>
              <w:rPr>
                <w:b/>
                <w:bCs/>
              </w:rPr>
            </w:pPr>
            <w:r w:rsidRPr="00D463E0">
              <w:rPr>
                <w:b/>
                <w:bCs/>
              </w:rPr>
              <w:t>8</w:t>
            </w:r>
          </w:p>
        </w:tc>
        <w:tc>
          <w:tcPr>
            <w:tcW w:w="1978" w:type="dxa"/>
          </w:tcPr>
          <w:p w14:paraId="3D5402ED" w14:textId="746AB38A" w:rsidR="008621EF" w:rsidRPr="00D463E0" w:rsidRDefault="00C92C3A" w:rsidP="00DF4A76">
            <w:pPr>
              <w:pStyle w:val="NormalWeb"/>
              <w:spacing w:before="0" w:beforeAutospacing="0" w:after="120" w:afterAutospacing="0"/>
              <w:jc w:val="center"/>
              <w:rPr>
                <w:b/>
                <w:bCs/>
              </w:rPr>
            </w:pPr>
            <w:r w:rsidRPr="00D463E0">
              <w:rPr>
                <w:b/>
                <w:bCs/>
              </w:rPr>
              <w:t>27</w:t>
            </w:r>
          </w:p>
        </w:tc>
        <w:tc>
          <w:tcPr>
            <w:tcW w:w="870" w:type="dxa"/>
          </w:tcPr>
          <w:p w14:paraId="5B0105BA" w14:textId="2EB61168" w:rsidR="008621EF" w:rsidRPr="00D463E0" w:rsidRDefault="00C92C3A" w:rsidP="00DF4A76">
            <w:pPr>
              <w:pStyle w:val="NormalWeb"/>
              <w:spacing w:before="0" w:beforeAutospacing="0" w:after="120" w:afterAutospacing="0"/>
              <w:jc w:val="center"/>
              <w:rPr>
                <w:b/>
                <w:bCs/>
              </w:rPr>
            </w:pPr>
            <w:r w:rsidRPr="00D463E0">
              <w:rPr>
                <w:b/>
                <w:bCs/>
              </w:rPr>
              <w:t>40</w:t>
            </w:r>
          </w:p>
        </w:tc>
      </w:tr>
    </w:tbl>
    <w:p w14:paraId="00013DF4" w14:textId="77777777" w:rsidR="0082377E" w:rsidRPr="00D463E0" w:rsidRDefault="0082377E" w:rsidP="00DF4A76">
      <w:pPr>
        <w:pStyle w:val="NormalWeb"/>
        <w:shd w:val="clear" w:color="auto" w:fill="FFFFFF" w:themeFill="background1"/>
        <w:spacing w:before="0" w:beforeAutospacing="0" w:after="120" w:afterAutospacing="0"/>
        <w:ind w:firstLine="708"/>
        <w:jc w:val="center"/>
        <w:rPr>
          <w:b/>
          <w:bCs/>
        </w:rPr>
      </w:pPr>
    </w:p>
    <w:sectPr w:rsidR="0082377E" w:rsidRPr="00D463E0" w:rsidSect="00004758">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D78"/>
    <w:multiLevelType w:val="hybridMultilevel"/>
    <w:tmpl w:val="B55E59AE"/>
    <w:lvl w:ilvl="0" w:tplc="AA005EF8">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DC12B5A"/>
    <w:multiLevelType w:val="multilevel"/>
    <w:tmpl w:val="A2D8E0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11381"/>
    <w:multiLevelType w:val="hybridMultilevel"/>
    <w:tmpl w:val="78A23DD6"/>
    <w:lvl w:ilvl="0" w:tplc="CBA4ED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8D523C"/>
    <w:multiLevelType w:val="hybridMultilevel"/>
    <w:tmpl w:val="1B609514"/>
    <w:lvl w:ilvl="0" w:tplc="9828ACD4">
      <w:start w:val="1"/>
      <w:numFmt w:val="decimal"/>
      <w:lvlText w:val="%1."/>
      <w:lvlJc w:val="left"/>
      <w:pPr>
        <w:ind w:left="1430" w:hanging="360"/>
      </w:pPr>
      <w:rPr>
        <w:b w:val="0"/>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4" w15:restartNumberingAfterBreak="0">
    <w:nsid w:val="390C4618"/>
    <w:multiLevelType w:val="multilevel"/>
    <w:tmpl w:val="DE70F8AC"/>
    <w:lvl w:ilvl="0">
      <w:start w:val="1"/>
      <w:numFmt w:val="decimal"/>
      <w:lvlText w:val="%1."/>
      <w:lvlJc w:val="left"/>
      <w:pPr>
        <w:ind w:left="360" w:hanging="360"/>
      </w:pPr>
    </w:lvl>
    <w:lvl w:ilvl="1">
      <w:start w:val="1"/>
      <w:numFmt w:val="decimal"/>
      <w:lvlText w:val="%1.%2."/>
      <w:lvlJc w:val="left"/>
      <w:pPr>
        <w:ind w:left="792" w:hanging="432"/>
      </w:pPr>
      <w:rPr>
        <w:b/>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C5949"/>
    <w:multiLevelType w:val="hybridMultilevel"/>
    <w:tmpl w:val="7A7C5E20"/>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6" w15:restartNumberingAfterBreak="0">
    <w:nsid w:val="4896592D"/>
    <w:multiLevelType w:val="hybridMultilevel"/>
    <w:tmpl w:val="BC0C9D6A"/>
    <w:lvl w:ilvl="0" w:tplc="041F0011">
      <w:start w:val="1"/>
      <w:numFmt w:val="decimal"/>
      <w:lvlText w:val="%1)"/>
      <w:lvlJc w:val="left"/>
      <w:pPr>
        <w:ind w:left="1790" w:hanging="360"/>
      </w:pPr>
    </w:lvl>
    <w:lvl w:ilvl="1" w:tplc="041F0019" w:tentative="1">
      <w:start w:val="1"/>
      <w:numFmt w:val="lowerLetter"/>
      <w:lvlText w:val="%2."/>
      <w:lvlJc w:val="left"/>
      <w:pPr>
        <w:ind w:left="2510" w:hanging="360"/>
      </w:pPr>
    </w:lvl>
    <w:lvl w:ilvl="2" w:tplc="041F001B" w:tentative="1">
      <w:start w:val="1"/>
      <w:numFmt w:val="lowerRoman"/>
      <w:lvlText w:val="%3."/>
      <w:lvlJc w:val="right"/>
      <w:pPr>
        <w:ind w:left="3230" w:hanging="180"/>
      </w:pPr>
    </w:lvl>
    <w:lvl w:ilvl="3" w:tplc="041F000F" w:tentative="1">
      <w:start w:val="1"/>
      <w:numFmt w:val="decimal"/>
      <w:lvlText w:val="%4."/>
      <w:lvlJc w:val="left"/>
      <w:pPr>
        <w:ind w:left="3950" w:hanging="360"/>
      </w:pPr>
    </w:lvl>
    <w:lvl w:ilvl="4" w:tplc="041F0019" w:tentative="1">
      <w:start w:val="1"/>
      <w:numFmt w:val="lowerLetter"/>
      <w:lvlText w:val="%5."/>
      <w:lvlJc w:val="left"/>
      <w:pPr>
        <w:ind w:left="4670" w:hanging="360"/>
      </w:pPr>
    </w:lvl>
    <w:lvl w:ilvl="5" w:tplc="041F001B" w:tentative="1">
      <w:start w:val="1"/>
      <w:numFmt w:val="lowerRoman"/>
      <w:lvlText w:val="%6."/>
      <w:lvlJc w:val="right"/>
      <w:pPr>
        <w:ind w:left="5390" w:hanging="180"/>
      </w:pPr>
    </w:lvl>
    <w:lvl w:ilvl="6" w:tplc="041F000F" w:tentative="1">
      <w:start w:val="1"/>
      <w:numFmt w:val="decimal"/>
      <w:lvlText w:val="%7."/>
      <w:lvlJc w:val="left"/>
      <w:pPr>
        <w:ind w:left="6110" w:hanging="360"/>
      </w:pPr>
    </w:lvl>
    <w:lvl w:ilvl="7" w:tplc="041F0019" w:tentative="1">
      <w:start w:val="1"/>
      <w:numFmt w:val="lowerLetter"/>
      <w:lvlText w:val="%8."/>
      <w:lvlJc w:val="left"/>
      <w:pPr>
        <w:ind w:left="6830" w:hanging="360"/>
      </w:pPr>
    </w:lvl>
    <w:lvl w:ilvl="8" w:tplc="041F001B" w:tentative="1">
      <w:start w:val="1"/>
      <w:numFmt w:val="lowerRoman"/>
      <w:lvlText w:val="%9."/>
      <w:lvlJc w:val="right"/>
      <w:pPr>
        <w:ind w:left="7550" w:hanging="180"/>
      </w:pPr>
    </w:lvl>
  </w:abstractNum>
  <w:abstractNum w:abstractNumId="7" w15:restartNumberingAfterBreak="0">
    <w:nsid w:val="64EF75D1"/>
    <w:multiLevelType w:val="hybridMultilevel"/>
    <w:tmpl w:val="2DB61382"/>
    <w:lvl w:ilvl="0" w:tplc="21344E3A">
      <w:start w:val="1"/>
      <w:numFmt w:val="decimal"/>
      <w:lvlText w:val="%1."/>
      <w:lvlJc w:val="left"/>
      <w:pPr>
        <w:ind w:left="720" w:hanging="360"/>
      </w:pPr>
      <w:rPr>
        <w:rFonts w:hint="default"/>
        <w:b/>
      </w:rPr>
    </w:lvl>
    <w:lvl w:ilvl="1" w:tplc="C9F8EC3E">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3190518">
    <w:abstractNumId w:val="5"/>
  </w:num>
  <w:num w:numId="2" w16cid:durableId="1934390539">
    <w:abstractNumId w:val="3"/>
  </w:num>
  <w:num w:numId="3" w16cid:durableId="1711880785">
    <w:abstractNumId w:val="6"/>
  </w:num>
  <w:num w:numId="4" w16cid:durableId="357198059">
    <w:abstractNumId w:val="4"/>
  </w:num>
  <w:num w:numId="5" w16cid:durableId="986933033">
    <w:abstractNumId w:val="2"/>
  </w:num>
  <w:num w:numId="6" w16cid:durableId="361441478">
    <w:abstractNumId w:val="1"/>
  </w:num>
  <w:num w:numId="7" w16cid:durableId="1249997906">
    <w:abstractNumId w:val="7"/>
  </w:num>
  <w:num w:numId="8" w16cid:durableId="2134401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1C9"/>
    <w:rsid w:val="0000297D"/>
    <w:rsid w:val="00004758"/>
    <w:rsid w:val="000145E0"/>
    <w:rsid w:val="00021BAA"/>
    <w:rsid w:val="000231FB"/>
    <w:rsid w:val="000321EB"/>
    <w:rsid w:val="00040BED"/>
    <w:rsid w:val="000419C6"/>
    <w:rsid w:val="00046338"/>
    <w:rsid w:val="0004789E"/>
    <w:rsid w:val="000806F6"/>
    <w:rsid w:val="00085F0E"/>
    <w:rsid w:val="00097454"/>
    <w:rsid w:val="000A6DF1"/>
    <w:rsid w:val="000B5D8D"/>
    <w:rsid w:val="000B660A"/>
    <w:rsid w:val="000F03BD"/>
    <w:rsid w:val="000F1146"/>
    <w:rsid w:val="000F5C6E"/>
    <w:rsid w:val="001071C5"/>
    <w:rsid w:val="001112BE"/>
    <w:rsid w:val="00122159"/>
    <w:rsid w:val="00123B93"/>
    <w:rsid w:val="00127FFB"/>
    <w:rsid w:val="00136E1D"/>
    <w:rsid w:val="00171294"/>
    <w:rsid w:val="001768D8"/>
    <w:rsid w:val="0017731C"/>
    <w:rsid w:val="0018501D"/>
    <w:rsid w:val="00192A69"/>
    <w:rsid w:val="0019385D"/>
    <w:rsid w:val="001A4CBD"/>
    <w:rsid w:val="001B5AF0"/>
    <w:rsid w:val="001B689B"/>
    <w:rsid w:val="001C34C6"/>
    <w:rsid w:val="001C6F1C"/>
    <w:rsid w:val="001D0396"/>
    <w:rsid w:val="001E5833"/>
    <w:rsid w:val="001F24AE"/>
    <w:rsid w:val="0020038F"/>
    <w:rsid w:val="00214D59"/>
    <w:rsid w:val="002323D8"/>
    <w:rsid w:val="00254B3F"/>
    <w:rsid w:val="00254EF6"/>
    <w:rsid w:val="0029188E"/>
    <w:rsid w:val="00292250"/>
    <w:rsid w:val="002A6CDD"/>
    <w:rsid w:val="002B0250"/>
    <w:rsid w:val="002B41EA"/>
    <w:rsid w:val="002D496A"/>
    <w:rsid w:val="00311092"/>
    <w:rsid w:val="003338B7"/>
    <w:rsid w:val="00350323"/>
    <w:rsid w:val="0035281B"/>
    <w:rsid w:val="00363BD9"/>
    <w:rsid w:val="00373701"/>
    <w:rsid w:val="00390DB2"/>
    <w:rsid w:val="0039283D"/>
    <w:rsid w:val="003A1FB6"/>
    <w:rsid w:val="003A4A50"/>
    <w:rsid w:val="003A4F63"/>
    <w:rsid w:val="003C416A"/>
    <w:rsid w:val="003C514F"/>
    <w:rsid w:val="003C7247"/>
    <w:rsid w:val="003F3D41"/>
    <w:rsid w:val="00413D94"/>
    <w:rsid w:val="004260A2"/>
    <w:rsid w:val="0042709E"/>
    <w:rsid w:val="00433BF9"/>
    <w:rsid w:val="0043563D"/>
    <w:rsid w:val="00447DEA"/>
    <w:rsid w:val="0046314E"/>
    <w:rsid w:val="0047193F"/>
    <w:rsid w:val="00475D10"/>
    <w:rsid w:val="0048044B"/>
    <w:rsid w:val="00485BFB"/>
    <w:rsid w:val="00486AC7"/>
    <w:rsid w:val="00497F62"/>
    <w:rsid w:val="004B033A"/>
    <w:rsid w:val="004B2215"/>
    <w:rsid w:val="004B41C5"/>
    <w:rsid w:val="004D270C"/>
    <w:rsid w:val="004E4A12"/>
    <w:rsid w:val="004E727C"/>
    <w:rsid w:val="004F6AF4"/>
    <w:rsid w:val="004F7B9A"/>
    <w:rsid w:val="00501699"/>
    <w:rsid w:val="00503AC1"/>
    <w:rsid w:val="00514976"/>
    <w:rsid w:val="005348F2"/>
    <w:rsid w:val="0055565B"/>
    <w:rsid w:val="00555711"/>
    <w:rsid w:val="00573A7E"/>
    <w:rsid w:val="005761C9"/>
    <w:rsid w:val="00577859"/>
    <w:rsid w:val="00591027"/>
    <w:rsid w:val="005B0FF2"/>
    <w:rsid w:val="005B5F0C"/>
    <w:rsid w:val="005C12F3"/>
    <w:rsid w:val="005C5859"/>
    <w:rsid w:val="005D3EF8"/>
    <w:rsid w:val="005E2E1A"/>
    <w:rsid w:val="00612330"/>
    <w:rsid w:val="006210F3"/>
    <w:rsid w:val="00621265"/>
    <w:rsid w:val="006260AE"/>
    <w:rsid w:val="0062621A"/>
    <w:rsid w:val="00640946"/>
    <w:rsid w:val="00642841"/>
    <w:rsid w:val="0065153F"/>
    <w:rsid w:val="006524CB"/>
    <w:rsid w:val="0065350B"/>
    <w:rsid w:val="006631F1"/>
    <w:rsid w:val="006709FF"/>
    <w:rsid w:val="006712B9"/>
    <w:rsid w:val="0067714F"/>
    <w:rsid w:val="00681468"/>
    <w:rsid w:val="006849E9"/>
    <w:rsid w:val="006A0A42"/>
    <w:rsid w:val="006A2725"/>
    <w:rsid w:val="006A2D13"/>
    <w:rsid w:val="006B7D7E"/>
    <w:rsid w:val="006C06CA"/>
    <w:rsid w:val="006D626C"/>
    <w:rsid w:val="006F0725"/>
    <w:rsid w:val="006F3C65"/>
    <w:rsid w:val="00705A5B"/>
    <w:rsid w:val="00706962"/>
    <w:rsid w:val="00712AB7"/>
    <w:rsid w:val="00713B87"/>
    <w:rsid w:val="0071438D"/>
    <w:rsid w:val="0072269C"/>
    <w:rsid w:val="00733BF6"/>
    <w:rsid w:val="00734052"/>
    <w:rsid w:val="00746BF5"/>
    <w:rsid w:val="00755DA2"/>
    <w:rsid w:val="00763EA7"/>
    <w:rsid w:val="00770A93"/>
    <w:rsid w:val="007742D4"/>
    <w:rsid w:val="0079587E"/>
    <w:rsid w:val="007A261E"/>
    <w:rsid w:val="007B1B25"/>
    <w:rsid w:val="007B36A3"/>
    <w:rsid w:val="007B5024"/>
    <w:rsid w:val="007C5EAC"/>
    <w:rsid w:val="007D29AA"/>
    <w:rsid w:val="007E2096"/>
    <w:rsid w:val="007E7E27"/>
    <w:rsid w:val="007F4F9A"/>
    <w:rsid w:val="007F696B"/>
    <w:rsid w:val="008011F3"/>
    <w:rsid w:val="00811697"/>
    <w:rsid w:val="008128E7"/>
    <w:rsid w:val="00812CFB"/>
    <w:rsid w:val="00821ACE"/>
    <w:rsid w:val="00821D68"/>
    <w:rsid w:val="0082377E"/>
    <w:rsid w:val="00825A17"/>
    <w:rsid w:val="00835442"/>
    <w:rsid w:val="008443DB"/>
    <w:rsid w:val="00845E29"/>
    <w:rsid w:val="008505D4"/>
    <w:rsid w:val="0085429A"/>
    <w:rsid w:val="00857CF8"/>
    <w:rsid w:val="00857DAE"/>
    <w:rsid w:val="008621EF"/>
    <w:rsid w:val="008636B7"/>
    <w:rsid w:val="00895BAC"/>
    <w:rsid w:val="00896F16"/>
    <w:rsid w:val="008C1F2A"/>
    <w:rsid w:val="008C7804"/>
    <w:rsid w:val="009034D4"/>
    <w:rsid w:val="00906343"/>
    <w:rsid w:val="00915A36"/>
    <w:rsid w:val="009460B8"/>
    <w:rsid w:val="0095271E"/>
    <w:rsid w:val="009753A4"/>
    <w:rsid w:val="009A3339"/>
    <w:rsid w:val="009D12AA"/>
    <w:rsid w:val="009D65A2"/>
    <w:rsid w:val="00A32E80"/>
    <w:rsid w:val="00A3315B"/>
    <w:rsid w:val="00A4306F"/>
    <w:rsid w:val="00A61E88"/>
    <w:rsid w:val="00A7152D"/>
    <w:rsid w:val="00A71F68"/>
    <w:rsid w:val="00A73830"/>
    <w:rsid w:val="00A956AD"/>
    <w:rsid w:val="00AB199E"/>
    <w:rsid w:val="00AB6281"/>
    <w:rsid w:val="00AB7FC6"/>
    <w:rsid w:val="00AC0384"/>
    <w:rsid w:val="00AD2377"/>
    <w:rsid w:val="00AD5188"/>
    <w:rsid w:val="00AD5D15"/>
    <w:rsid w:val="00B04A34"/>
    <w:rsid w:val="00B1143A"/>
    <w:rsid w:val="00B138FC"/>
    <w:rsid w:val="00B27D1A"/>
    <w:rsid w:val="00B31BA6"/>
    <w:rsid w:val="00B92E3B"/>
    <w:rsid w:val="00B9455C"/>
    <w:rsid w:val="00BB556E"/>
    <w:rsid w:val="00BC16A6"/>
    <w:rsid w:val="00BD0304"/>
    <w:rsid w:val="00BD04DF"/>
    <w:rsid w:val="00BD55FD"/>
    <w:rsid w:val="00BE7AD5"/>
    <w:rsid w:val="00BF5B03"/>
    <w:rsid w:val="00C01F92"/>
    <w:rsid w:val="00C04F43"/>
    <w:rsid w:val="00C07B00"/>
    <w:rsid w:val="00C11468"/>
    <w:rsid w:val="00C35E97"/>
    <w:rsid w:val="00C3652E"/>
    <w:rsid w:val="00C47CCD"/>
    <w:rsid w:val="00C52CF7"/>
    <w:rsid w:val="00C532E3"/>
    <w:rsid w:val="00C572E2"/>
    <w:rsid w:val="00C6177B"/>
    <w:rsid w:val="00C6203D"/>
    <w:rsid w:val="00C72D85"/>
    <w:rsid w:val="00C75D90"/>
    <w:rsid w:val="00C83E68"/>
    <w:rsid w:val="00C92C3A"/>
    <w:rsid w:val="00CB4079"/>
    <w:rsid w:val="00CC0257"/>
    <w:rsid w:val="00CC4626"/>
    <w:rsid w:val="00CF6C88"/>
    <w:rsid w:val="00D046E6"/>
    <w:rsid w:val="00D05971"/>
    <w:rsid w:val="00D12C59"/>
    <w:rsid w:val="00D13C44"/>
    <w:rsid w:val="00D1421C"/>
    <w:rsid w:val="00D15452"/>
    <w:rsid w:val="00D1625A"/>
    <w:rsid w:val="00D26953"/>
    <w:rsid w:val="00D26CF7"/>
    <w:rsid w:val="00D32525"/>
    <w:rsid w:val="00D45630"/>
    <w:rsid w:val="00D463E0"/>
    <w:rsid w:val="00D46407"/>
    <w:rsid w:val="00D57558"/>
    <w:rsid w:val="00D71FCE"/>
    <w:rsid w:val="00D85899"/>
    <w:rsid w:val="00D929F8"/>
    <w:rsid w:val="00D95A7F"/>
    <w:rsid w:val="00DA489D"/>
    <w:rsid w:val="00DC27D0"/>
    <w:rsid w:val="00DD38C6"/>
    <w:rsid w:val="00DF4A76"/>
    <w:rsid w:val="00DF4D95"/>
    <w:rsid w:val="00E04BE8"/>
    <w:rsid w:val="00E05BB9"/>
    <w:rsid w:val="00E41AC4"/>
    <w:rsid w:val="00E47A3D"/>
    <w:rsid w:val="00E503EA"/>
    <w:rsid w:val="00E52F14"/>
    <w:rsid w:val="00E53E74"/>
    <w:rsid w:val="00E63DC4"/>
    <w:rsid w:val="00E76683"/>
    <w:rsid w:val="00E91D99"/>
    <w:rsid w:val="00E9290B"/>
    <w:rsid w:val="00E974A6"/>
    <w:rsid w:val="00EA11DA"/>
    <w:rsid w:val="00EA355E"/>
    <w:rsid w:val="00EB2B53"/>
    <w:rsid w:val="00F13916"/>
    <w:rsid w:val="00F13963"/>
    <w:rsid w:val="00F15698"/>
    <w:rsid w:val="00F15F88"/>
    <w:rsid w:val="00F33A7C"/>
    <w:rsid w:val="00F501E1"/>
    <w:rsid w:val="00F60190"/>
    <w:rsid w:val="00F616D8"/>
    <w:rsid w:val="00FA6638"/>
    <w:rsid w:val="00FB0437"/>
    <w:rsid w:val="00FB0667"/>
    <w:rsid w:val="00FB6E45"/>
    <w:rsid w:val="00FB7318"/>
    <w:rsid w:val="00FC3274"/>
    <w:rsid w:val="00FC628F"/>
    <w:rsid w:val="00FD7F16"/>
    <w:rsid w:val="00FE0AEC"/>
    <w:rsid w:val="00FE574C"/>
    <w:rsid w:val="00FF0445"/>
    <w:rsid w:val="00FF2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A2BD"/>
  <w15:docId w15:val="{5D7DC853-362B-4A21-B58B-99D73CD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54B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15698"/>
  </w:style>
  <w:style w:type="character" w:styleId="Gl">
    <w:name w:val="Strong"/>
    <w:basedOn w:val="VarsaylanParagrafYazTipi"/>
    <w:uiPriority w:val="22"/>
    <w:qFormat/>
    <w:rsid w:val="00F15698"/>
    <w:rPr>
      <w:b/>
      <w:bCs/>
    </w:rPr>
  </w:style>
  <w:style w:type="character" w:styleId="Kpr">
    <w:name w:val="Hyperlink"/>
    <w:basedOn w:val="VarsaylanParagrafYazTipi"/>
    <w:uiPriority w:val="99"/>
    <w:unhideWhenUsed/>
    <w:rsid w:val="00F15698"/>
    <w:rPr>
      <w:color w:val="0000FF"/>
      <w:u w:val="single"/>
    </w:rPr>
  </w:style>
  <w:style w:type="table" w:styleId="TabloKlavuzu">
    <w:name w:val="Table Grid"/>
    <w:basedOn w:val="NormalTablo"/>
    <w:uiPriority w:val="39"/>
    <w:rsid w:val="00D05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57D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7DAE"/>
    <w:rPr>
      <w:rFonts w:ascii="Segoe UI" w:hAnsi="Segoe UI" w:cs="Segoe UI"/>
      <w:sz w:val="18"/>
      <w:szCs w:val="18"/>
    </w:rPr>
  </w:style>
  <w:style w:type="paragraph" w:customStyle="1" w:styleId="Default">
    <w:name w:val="Default"/>
    <w:rsid w:val="000F1146"/>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E76683"/>
    <w:pPr>
      <w:ind w:left="720"/>
      <w:contextualSpacing/>
    </w:pPr>
  </w:style>
  <w:style w:type="character" w:styleId="zlenenKpr">
    <w:name w:val="FollowedHyperlink"/>
    <w:basedOn w:val="VarsaylanParagrafYazTipi"/>
    <w:uiPriority w:val="99"/>
    <w:semiHidden/>
    <w:unhideWhenUsed/>
    <w:rsid w:val="001F2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1478">
      <w:bodyDiv w:val="1"/>
      <w:marLeft w:val="0"/>
      <w:marRight w:val="0"/>
      <w:marTop w:val="0"/>
      <w:marBottom w:val="0"/>
      <w:divBdr>
        <w:top w:val="none" w:sz="0" w:space="0" w:color="auto"/>
        <w:left w:val="none" w:sz="0" w:space="0" w:color="auto"/>
        <w:bottom w:val="none" w:sz="0" w:space="0" w:color="auto"/>
        <w:right w:val="none" w:sz="0" w:space="0" w:color="auto"/>
      </w:divBdr>
    </w:div>
    <w:div w:id="538783350">
      <w:bodyDiv w:val="1"/>
      <w:marLeft w:val="0"/>
      <w:marRight w:val="0"/>
      <w:marTop w:val="0"/>
      <w:marBottom w:val="0"/>
      <w:divBdr>
        <w:top w:val="none" w:sz="0" w:space="0" w:color="auto"/>
        <w:left w:val="none" w:sz="0" w:space="0" w:color="auto"/>
        <w:bottom w:val="none" w:sz="0" w:space="0" w:color="auto"/>
        <w:right w:val="none" w:sz="0" w:space="0" w:color="auto"/>
      </w:divBdr>
    </w:div>
    <w:div w:id="608203472">
      <w:bodyDiv w:val="1"/>
      <w:marLeft w:val="0"/>
      <w:marRight w:val="0"/>
      <w:marTop w:val="0"/>
      <w:marBottom w:val="0"/>
      <w:divBdr>
        <w:top w:val="none" w:sz="0" w:space="0" w:color="auto"/>
        <w:left w:val="none" w:sz="0" w:space="0" w:color="auto"/>
        <w:bottom w:val="none" w:sz="0" w:space="0" w:color="auto"/>
        <w:right w:val="none" w:sz="0" w:space="0" w:color="auto"/>
      </w:divBdr>
    </w:div>
    <w:div w:id="813989530">
      <w:bodyDiv w:val="1"/>
      <w:marLeft w:val="0"/>
      <w:marRight w:val="0"/>
      <w:marTop w:val="0"/>
      <w:marBottom w:val="0"/>
      <w:divBdr>
        <w:top w:val="none" w:sz="0" w:space="0" w:color="auto"/>
        <w:left w:val="none" w:sz="0" w:space="0" w:color="auto"/>
        <w:bottom w:val="none" w:sz="0" w:space="0" w:color="auto"/>
        <w:right w:val="none" w:sz="0" w:space="0" w:color="auto"/>
      </w:divBdr>
    </w:div>
    <w:div w:id="1023946019">
      <w:bodyDiv w:val="1"/>
      <w:marLeft w:val="0"/>
      <w:marRight w:val="0"/>
      <w:marTop w:val="0"/>
      <w:marBottom w:val="0"/>
      <w:divBdr>
        <w:top w:val="none" w:sz="0" w:space="0" w:color="auto"/>
        <w:left w:val="none" w:sz="0" w:space="0" w:color="auto"/>
        <w:bottom w:val="none" w:sz="0" w:space="0" w:color="auto"/>
        <w:right w:val="none" w:sz="0" w:space="0" w:color="auto"/>
      </w:divBdr>
    </w:div>
    <w:div w:id="1050880372">
      <w:bodyDiv w:val="1"/>
      <w:marLeft w:val="0"/>
      <w:marRight w:val="0"/>
      <w:marTop w:val="0"/>
      <w:marBottom w:val="0"/>
      <w:divBdr>
        <w:top w:val="none" w:sz="0" w:space="0" w:color="auto"/>
        <w:left w:val="none" w:sz="0" w:space="0" w:color="auto"/>
        <w:bottom w:val="none" w:sz="0" w:space="0" w:color="auto"/>
        <w:right w:val="none" w:sz="0" w:space="0" w:color="auto"/>
      </w:divBdr>
    </w:div>
    <w:div w:id="1170216206">
      <w:bodyDiv w:val="1"/>
      <w:marLeft w:val="0"/>
      <w:marRight w:val="0"/>
      <w:marTop w:val="0"/>
      <w:marBottom w:val="0"/>
      <w:divBdr>
        <w:top w:val="none" w:sz="0" w:space="0" w:color="auto"/>
        <w:left w:val="none" w:sz="0" w:space="0" w:color="auto"/>
        <w:bottom w:val="none" w:sz="0" w:space="0" w:color="auto"/>
        <w:right w:val="none" w:sz="0" w:space="0" w:color="auto"/>
      </w:divBdr>
    </w:div>
    <w:div w:id="1369723104">
      <w:bodyDiv w:val="1"/>
      <w:marLeft w:val="0"/>
      <w:marRight w:val="0"/>
      <w:marTop w:val="0"/>
      <w:marBottom w:val="0"/>
      <w:divBdr>
        <w:top w:val="none" w:sz="0" w:space="0" w:color="auto"/>
        <w:left w:val="none" w:sz="0" w:space="0" w:color="auto"/>
        <w:bottom w:val="none" w:sz="0" w:space="0" w:color="auto"/>
        <w:right w:val="none" w:sz="0" w:space="0" w:color="auto"/>
      </w:divBdr>
    </w:div>
    <w:div w:id="1903328833">
      <w:bodyDiv w:val="1"/>
      <w:marLeft w:val="0"/>
      <w:marRight w:val="0"/>
      <w:marTop w:val="0"/>
      <w:marBottom w:val="0"/>
      <w:divBdr>
        <w:top w:val="none" w:sz="0" w:space="0" w:color="auto"/>
        <w:left w:val="none" w:sz="0" w:space="0" w:color="auto"/>
        <w:bottom w:val="none" w:sz="0" w:space="0" w:color="auto"/>
        <w:right w:val="none" w:sz="0" w:space="0" w:color="auto"/>
      </w:divBdr>
    </w:div>
    <w:div w:id="19383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tkb.meb.gov.tr/www/ogretmenlik-alanlari/icerik/201" TargetMode="External"/><Relationship Id="rId3" Type="http://schemas.openxmlformats.org/officeDocument/2006/relationships/styles" Target="styles.xml"/><Relationship Id="rId7" Type="http://schemas.openxmlformats.org/officeDocument/2006/relationships/hyperlink" Target="https://obs.agri.edu.tr/oibs/ogrsis/basvuru_login.a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bs.agri.edu.tr/oibs/ogrsis/basvuru_login.asp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ok.gov.tr/documents/10279/31737/4_luk_sistem_100/f3d72044-c756-4302-ab26-91af35f45f43" TargetMode="External"/><Relationship Id="rId4" Type="http://schemas.openxmlformats.org/officeDocument/2006/relationships/settings" Target="settings.xml"/><Relationship Id="rId9" Type="http://schemas.openxmlformats.org/officeDocument/2006/relationships/hyperlink" Target="http://www.yok.gov.tr/documents/10279/31737/4_luk_sistem_100/f3d72044-c756-4302-ab26-91af35f45f4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0BFA8-55A5-4A64-8D4E-EB3CDCCF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1665</Words>
  <Characters>9492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Dekan Yardımcısı 1</dc:creator>
  <cp:lastModifiedBy>BAYRAM DEMIR</cp:lastModifiedBy>
  <cp:revision>60</cp:revision>
  <cp:lastPrinted>2022-08-18T08:43:00Z</cp:lastPrinted>
  <dcterms:created xsi:type="dcterms:W3CDTF">2022-11-04T06:49:00Z</dcterms:created>
  <dcterms:modified xsi:type="dcterms:W3CDTF">2023-08-18T10:29:00Z</dcterms:modified>
</cp:coreProperties>
</file>